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Письмо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 ФГБУ "ФКП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Росреестра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" от 06.05.2016 N 10-0335-ИШ "Для сведения и учета в работе"</w:t>
      </w:r>
    </w:p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</w:p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МИНИСТЕРСТВО ЭКОНОМИЧЕСКОГО РАЗВИТИЯ РОССИЙСКОЙ ФЕДЕРАЦИИ ФЕДЕРАЛЬНАЯ СЛУЖБА ГОСУДАРСТВЕННОЙ РЕГИСТРАЦИИ, КАДАСТРА И КАРТОГРАФИИ</w:t>
      </w:r>
    </w:p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</w:t>
      </w:r>
    </w:p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ПИСЬМО</w:t>
      </w:r>
    </w:p>
    <w:p w:rsidR="0006229F" w:rsidRDefault="0006229F" w:rsidP="00095C7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от 6 мая 2016 г. N 10-0335-ИШ</w:t>
      </w:r>
    </w:p>
    <w:p w:rsidR="0006229F" w:rsidRDefault="0006229F" w:rsidP="0006229F">
      <w:pPr>
        <w:pStyle w:val="a3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ДЛЯ СВЕДЕНИЯ И УЧЕТА В РАБОТЕ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proofErr w:type="gramStart"/>
      <w:r w:rsidRPr="00095C76">
        <w:rPr>
          <w:color w:val="222222"/>
          <w:szCs w:val="21"/>
        </w:rPr>
        <w:t>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(далее - Учреждение) направляет для сведения и учета в работе позицию Учреждения, согласованную с Федеральной службой государственной регистрации, кадастра и картографии, по вопросу кадастрового учета объектов недвижимости на основании документов, предусмотренных пунктом 3 части 1 статьи 22 Федерального закона от 24.07.2007 N 221-ФЗ "О государственном кадастре недвижимости</w:t>
      </w:r>
      <w:proofErr w:type="gramEnd"/>
      <w:r w:rsidRPr="00095C76">
        <w:rPr>
          <w:color w:val="222222"/>
          <w:szCs w:val="21"/>
        </w:rPr>
        <w:t>" (далее - Закон о кадастре).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proofErr w:type="gramStart"/>
      <w:r w:rsidRPr="00095C76">
        <w:rPr>
          <w:color w:val="222222"/>
          <w:szCs w:val="21"/>
        </w:rPr>
        <w:t>В соответствии с пунктом 3 части 1 статьи 22 Закона о кадастре при постановке на кадастровый учет объекта недвижимости, учете его части или учете его изменений, за исключением кадастрового учета в связи с изменением указанных в пункте 7, 15 или 16 части 2 статьи 7 Закона о кадастре сведений о таком объекте недвижимости необходимым документом наряду с соответствующим заявлением является</w:t>
      </w:r>
      <w:proofErr w:type="gramEnd"/>
      <w:r w:rsidRPr="00095C76">
        <w:rPr>
          <w:color w:val="222222"/>
          <w:szCs w:val="21"/>
        </w:rPr>
        <w:t xml:space="preserve"> </w:t>
      </w:r>
      <w:proofErr w:type="gramStart"/>
      <w:r w:rsidRPr="00095C76">
        <w:rPr>
          <w:color w:val="222222"/>
          <w:szCs w:val="21"/>
        </w:rPr>
        <w:t>технический план здания, сооружения, помещения либо объекта незавершенного строительства или копия разрешения на ввод объекта капитального строительства в эксплуатацию (при постановке на учет или учете изменений такого объекта капитального строительства) - копия разрешения на ввод объекта капитального строительства в эксплуатацию или необходимые сведения, содержащиеся в таком документе, запрашиваются органом кадастрового учета в порядке межведомственного информационного взаимодействия в федеральном органе исполнительной власти</w:t>
      </w:r>
      <w:proofErr w:type="gramEnd"/>
      <w:r w:rsidRPr="00095C76">
        <w:rPr>
          <w:color w:val="222222"/>
          <w:szCs w:val="21"/>
        </w:rPr>
        <w:t xml:space="preserve">, органе исполнительной власти субъекта Российской Федерации, органе местного самоуправления либо уполномоченной организации, </w:t>
      </w:r>
      <w:proofErr w:type="gramStart"/>
      <w:r w:rsidRPr="00095C76">
        <w:rPr>
          <w:color w:val="222222"/>
          <w:szCs w:val="21"/>
        </w:rPr>
        <w:t>выдавших</w:t>
      </w:r>
      <w:proofErr w:type="gramEnd"/>
      <w:r w:rsidRPr="00095C76">
        <w:rPr>
          <w:color w:val="222222"/>
          <w:szCs w:val="21"/>
        </w:rPr>
        <w:t xml:space="preserve"> такой документ.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proofErr w:type="gramStart"/>
      <w:r w:rsidRPr="00095C76">
        <w:rPr>
          <w:color w:val="222222"/>
          <w:szCs w:val="21"/>
        </w:rPr>
        <w:t>При этом с 01.03.2015 вступили в силу положения пункта 9 части 1 статьи 15, части 4.2 статьи 25 Закона о кадастре, согласно которым органы государственной власти и органы местного самоуправления в течение пяти рабочих дней с даты вступления в силу решения о выдаче разрешения на ввод объекта капитального строительства в эксплуатацию в порядке информационного взаимодействия обязаны направлять документы для внесения</w:t>
      </w:r>
      <w:proofErr w:type="gramEnd"/>
      <w:r w:rsidRPr="00095C76">
        <w:rPr>
          <w:color w:val="222222"/>
          <w:szCs w:val="21"/>
        </w:rPr>
        <w:t xml:space="preserve"> сведений в государственный кадастр недвижимости, а орган кадастрового учета при поступлении в порядке информационного взаимодействия копии разрешения на ввод объекта в эксплуатацию осуществляет постановку на учет такого объекта в сроки, установленные статьей 17 Закона о кадастре.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Таким образом, положения пункта 9 части 1 статьи 15, части 4.2 статьи 25 Закона о кадастре в своей совокупности указывают на то, что при выдаче уполномоченным органом разрешения на ввод объекта в эксплуатацию постановка на кадастровый учет такого объекта недвижимости может быть осуществлена без участия третьих лиц.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proofErr w:type="gramStart"/>
      <w:r w:rsidRPr="00095C76">
        <w:rPr>
          <w:color w:val="222222"/>
          <w:szCs w:val="21"/>
        </w:rPr>
        <w:t xml:space="preserve">Положения части 6 статьи 16, пункта 3 части 1 статьи 22 Закона о кадастре указывают на то, что заявитель вправе представить в орган кадастрового учета заявление о кадастровом учете, при этом необходимые для кадастрового учета документы (в </w:t>
      </w:r>
      <w:r w:rsidRPr="00095C76">
        <w:rPr>
          <w:color w:val="222222"/>
          <w:szCs w:val="21"/>
        </w:rPr>
        <w:lastRenderedPageBreak/>
        <w:t>рассматриваемом случае, копия разрешения на ввод объекта в эксплуатацию) орган кадастрового учета запросит самостоятельно в порядке межведомственного информационного взаимодействия.</w:t>
      </w:r>
      <w:proofErr w:type="gramEnd"/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С 16.05.2015 действует новая форма разрешения на ввод объекта в эксплуатацию, утвержденная приказом Минстроя России от 19.02.2015 N 117/</w:t>
      </w:r>
      <w:proofErr w:type="spellStart"/>
      <w:proofErr w:type="gramStart"/>
      <w:r w:rsidRPr="00095C76">
        <w:rPr>
          <w:color w:val="222222"/>
          <w:szCs w:val="21"/>
        </w:rPr>
        <w:t>пр</w:t>
      </w:r>
      <w:proofErr w:type="spellEnd"/>
      <w:proofErr w:type="gramEnd"/>
      <w:r w:rsidRPr="00095C76">
        <w:rPr>
          <w:color w:val="222222"/>
          <w:szCs w:val="21"/>
        </w:rPr>
        <w:t xml:space="preserve"> "Об утверждении формы разрешения на строительство и формы разрешения на ввод объекта в эксплуатацию" (далее - Приказ N 117/</w:t>
      </w:r>
      <w:proofErr w:type="spellStart"/>
      <w:r w:rsidRPr="00095C76">
        <w:rPr>
          <w:color w:val="222222"/>
          <w:szCs w:val="21"/>
        </w:rPr>
        <w:t>пр</w:t>
      </w:r>
      <w:proofErr w:type="spellEnd"/>
      <w:r w:rsidRPr="00095C76">
        <w:rPr>
          <w:color w:val="222222"/>
          <w:szCs w:val="21"/>
        </w:rPr>
        <w:t>). Согласно Приказу N 117/</w:t>
      </w:r>
      <w:proofErr w:type="spellStart"/>
      <w:proofErr w:type="gramStart"/>
      <w:r w:rsidRPr="00095C76">
        <w:rPr>
          <w:color w:val="222222"/>
          <w:szCs w:val="21"/>
        </w:rPr>
        <w:t>пр</w:t>
      </w:r>
      <w:proofErr w:type="spellEnd"/>
      <w:proofErr w:type="gramEnd"/>
      <w:r w:rsidRPr="00095C76">
        <w:rPr>
          <w:color w:val="222222"/>
          <w:szCs w:val="21"/>
        </w:rPr>
        <w:t xml:space="preserve">, разрешение на ввод объекта в эксплуатацию недействительно без технического плана. Более того, в силу части 10.1 статьи 55 Градостроительного кодекса Российской Федерации (далее - </w:t>
      </w:r>
      <w:proofErr w:type="spellStart"/>
      <w:r w:rsidRPr="00095C76">
        <w:rPr>
          <w:color w:val="222222"/>
          <w:szCs w:val="21"/>
        </w:rPr>
        <w:t>ГрК</w:t>
      </w:r>
      <w:proofErr w:type="spellEnd"/>
      <w:r w:rsidRPr="00095C76">
        <w:rPr>
          <w:color w:val="222222"/>
          <w:szCs w:val="21"/>
        </w:rPr>
        <w:t xml:space="preserve"> РФ) с 13.07.2015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Законом о кадастре.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Таким образом, разрешение на ввод объекта в эксплуатацию, выданное в соответствии с Приказом N 117/</w:t>
      </w:r>
      <w:proofErr w:type="spellStart"/>
      <w:proofErr w:type="gramStart"/>
      <w:r w:rsidRPr="00095C76">
        <w:rPr>
          <w:color w:val="222222"/>
          <w:szCs w:val="21"/>
        </w:rPr>
        <w:t>пр</w:t>
      </w:r>
      <w:proofErr w:type="spellEnd"/>
      <w:proofErr w:type="gramEnd"/>
      <w:r w:rsidRPr="00095C76">
        <w:rPr>
          <w:color w:val="222222"/>
          <w:szCs w:val="21"/>
        </w:rPr>
        <w:t>, в совокупности с прилагаемым к нему техническим планом содержит все предусмотренные статьей</w:t>
      </w:r>
      <w:r w:rsidRPr="00095C76">
        <w:rPr>
          <w:rStyle w:val="apple-converted-space"/>
          <w:color w:val="222222"/>
          <w:szCs w:val="21"/>
        </w:rPr>
        <w:t> </w:t>
      </w:r>
      <w:hyperlink r:id="rId5" w:anchor="dst100043" w:history="1">
        <w:r w:rsidRPr="00095C76">
          <w:rPr>
            <w:rStyle w:val="a5"/>
            <w:color w:val="415613"/>
            <w:szCs w:val="21"/>
            <w:u w:val="none"/>
          </w:rPr>
          <w:t>7</w:t>
        </w:r>
      </w:hyperlink>
      <w:r w:rsidRPr="00095C76">
        <w:rPr>
          <w:rStyle w:val="apple-converted-space"/>
          <w:color w:val="222222"/>
          <w:szCs w:val="21"/>
        </w:rPr>
        <w:t> </w:t>
      </w:r>
      <w:r w:rsidRPr="00095C76">
        <w:rPr>
          <w:color w:val="222222"/>
          <w:szCs w:val="21"/>
        </w:rPr>
        <w:t xml:space="preserve">Закона о кадастре характеристики об объекте недвижимости (что соответствует части 11 статьи 55 </w:t>
      </w:r>
      <w:proofErr w:type="spellStart"/>
      <w:r w:rsidRPr="00095C76">
        <w:rPr>
          <w:color w:val="222222"/>
          <w:szCs w:val="21"/>
        </w:rPr>
        <w:t>ГрК</w:t>
      </w:r>
      <w:proofErr w:type="spellEnd"/>
      <w:r w:rsidRPr="00095C76">
        <w:rPr>
          <w:color w:val="222222"/>
          <w:szCs w:val="21"/>
        </w:rPr>
        <w:t xml:space="preserve"> РФ).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Учитывая изложенное, повторное изготовление технического плана объекта недвижимости на основании разрешения на ввод объекта в эксплуатацию, выданного в соответствии с Приказом N 117/</w:t>
      </w:r>
      <w:proofErr w:type="spellStart"/>
      <w:proofErr w:type="gramStart"/>
      <w:r w:rsidRPr="00095C76">
        <w:rPr>
          <w:color w:val="222222"/>
          <w:szCs w:val="21"/>
        </w:rPr>
        <w:t>пр</w:t>
      </w:r>
      <w:proofErr w:type="spellEnd"/>
      <w:proofErr w:type="gramEnd"/>
      <w:r w:rsidRPr="00095C76">
        <w:rPr>
          <w:color w:val="222222"/>
          <w:szCs w:val="21"/>
        </w:rPr>
        <w:t xml:space="preserve"> (то есть содержащего в своем составе технический план), по мнению ФГБУ "ФКП </w:t>
      </w:r>
      <w:proofErr w:type="spellStart"/>
      <w:r w:rsidRPr="00095C76">
        <w:rPr>
          <w:color w:val="222222"/>
          <w:szCs w:val="21"/>
        </w:rPr>
        <w:t>Росреестра</w:t>
      </w:r>
      <w:proofErr w:type="spellEnd"/>
      <w:r w:rsidRPr="00095C76">
        <w:rPr>
          <w:color w:val="222222"/>
          <w:szCs w:val="21"/>
        </w:rPr>
        <w:t>", нецелесообразно.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Ситуации, при которых в орган кадастрового учета поступают заявления о постановке на кадастровый учет объекта недвижимости с приложением технического плана, подготовленного на основании разрешения на ввод объекта в эксплуатацию, выданного в соответствии с Приказом N 117/</w:t>
      </w:r>
      <w:proofErr w:type="spellStart"/>
      <w:proofErr w:type="gramStart"/>
      <w:r w:rsidRPr="00095C76">
        <w:rPr>
          <w:color w:val="222222"/>
          <w:szCs w:val="21"/>
        </w:rPr>
        <w:t>пр</w:t>
      </w:r>
      <w:proofErr w:type="spellEnd"/>
      <w:proofErr w:type="gramEnd"/>
      <w:r w:rsidRPr="00095C76">
        <w:rPr>
          <w:color w:val="222222"/>
          <w:szCs w:val="21"/>
        </w:rPr>
        <w:t>, являются показателем того, что;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- во-первых, органы государственной власти и органы местного самоуправления своевременно не направляют необходимые сведения в орган кадастрового учета, что ведет к нарушению норм Закона о кадастре;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 xml:space="preserve">- во-вторых, кадастровые инженеры злоупотребляют своим положением (в том </w:t>
      </w:r>
      <w:proofErr w:type="gramStart"/>
      <w:r w:rsidRPr="00095C76">
        <w:rPr>
          <w:color w:val="222222"/>
          <w:szCs w:val="21"/>
        </w:rPr>
        <w:t>числе</w:t>
      </w:r>
      <w:proofErr w:type="gramEnd"/>
      <w:r w:rsidRPr="00095C76">
        <w:rPr>
          <w:color w:val="222222"/>
          <w:szCs w:val="21"/>
        </w:rPr>
        <w:t xml:space="preserve"> но причине незнания гражданами законодательства в сфере кадастрового учета), так как нет необходимости осуществлять подготовку технического плана с целью постановки на кадастровый учет объекта недвижимости, если имеется разрешение на ввод объекта в эксплуатацию, которое в силу вышеуказанных положений Закона о кадастре является достаточным документом для постановки на кадастровый учет объекта недвижимости.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 xml:space="preserve">Учитывая изложенное, Учреждение рекомендует филиалам ФГБУ "ФКП </w:t>
      </w:r>
      <w:proofErr w:type="spellStart"/>
      <w:r w:rsidRPr="00095C76">
        <w:rPr>
          <w:color w:val="222222"/>
          <w:szCs w:val="21"/>
        </w:rPr>
        <w:t>Росреестра</w:t>
      </w:r>
      <w:proofErr w:type="spellEnd"/>
      <w:r w:rsidRPr="00095C76">
        <w:rPr>
          <w:color w:val="222222"/>
          <w:szCs w:val="21"/>
        </w:rPr>
        <w:t xml:space="preserve">" по субъектам Российской Федерации в рамках взаимодействия (семинары, рабочие встречи, рассмотрение обращений и пр.) доводить до кадастровых инженеров, органов государственной власти и органов местного самоуправления вышеуказанные положения Закона о кадастре. Также филиалам ФГБУ "ФКП </w:t>
      </w:r>
      <w:proofErr w:type="spellStart"/>
      <w:r w:rsidRPr="00095C76">
        <w:rPr>
          <w:color w:val="222222"/>
          <w:szCs w:val="21"/>
        </w:rPr>
        <w:t>Росреестра</w:t>
      </w:r>
      <w:proofErr w:type="spellEnd"/>
      <w:r w:rsidRPr="00095C76">
        <w:rPr>
          <w:color w:val="222222"/>
          <w:szCs w:val="21"/>
        </w:rPr>
        <w:t>" по субъектам Российской Федерации рекомендуется широко информировать население о новой практике постановки объектов недвижимости на кадастровый учет, требующей от заявителя подачу исключительно одного заявления. Информирование следует осуществлять в форме: публикации материалов в СМИ, участия в тел</w:t>
      </w:r>
      <w:proofErr w:type="gramStart"/>
      <w:r w:rsidRPr="00095C76">
        <w:rPr>
          <w:color w:val="222222"/>
          <w:szCs w:val="21"/>
        </w:rPr>
        <w:t>е-</w:t>
      </w:r>
      <w:proofErr w:type="gramEnd"/>
      <w:r w:rsidRPr="00095C76">
        <w:rPr>
          <w:color w:val="222222"/>
          <w:szCs w:val="21"/>
        </w:rPr>
        <w:t xml:space="preserve"> и радиоэфирах, размещения в офисах обслуживания заявителей наглядной агитации.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Вместе с тем, Учреждение отмечает, что данное письмо носит исключительно рекомендательный характер. В силу положений пункта 3 части 1 статьи 22 Закона о кадастре заявитель вправе представить в орган кадастрового учета как технический план, подготовленный в соответствии с требованиями Закона о кадастре, так и копию разрешения на ввод объекта капитального строительства в эксплуатацию.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 xml:space="preserve">Просим довести информацию, изложенную в письме, до сведения сотрудников филиала Учреждения в соответствии с приказом Учреждения от 21.03.2014 N </w:t>
      </w:r>
      <w:proofErr w:type="gramStart"/>
      <w:r w:rsidRPr="00095C76">
        <w:rPr>
          <w:color w:val="222222"/>
          <w:szCs w:val="21"/>
        </w:rPr>
        <w:t>П</w:t>
      </w:r>
      <w:proofErr w:type="gramEnd"/>
      <w:r w:rsidRPr="00095C76">
        <w:rPr>
          <w:color w:val="222222"/>
          <w:szCs w:val="21"/>
        </w:rPr>
        <w:t xml:space="preserve">/057 "Об ознакомлении сотрудников филиалов ФГБУ "ФКП </w:t>
      </w:r>
      <w:proofErr w:type="spellStart"/>
      <w:r w:rsidRPr="00095C76">
        <w:rPr>
          <w:color w:val="222222"/>
          <w:szCs w:val="21"/>
        </w:rPr>
        <w:t>Росреестра</w:t>
      </w:r>
      <w:proofErr w:type="spellEnd"/>
      <w:r w:rsidRPr="00095C76">
        <w:rPr>
          <w:color w:val="222222"/>
          <w:szCs w:val="21"/>
        </w:rPr>
        <w:t>" с письмами методического характера".</w:t>
      </w:r>
      <w:bookmarkStart w:id="0" w:name="_GoBack"/>
      <w:bookmarkEnd w:id="0"/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lastRenderedPageBreak/>
        <w:t>Органам, осуществляющим кадастровый учет объектов недвижимости, расположенных на территории Крымского федерального округа, направляется для сведения.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 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Заместитель директора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И.Ю.ШУРЫГИН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 </w:t>
      </w:r>
    </w:p>
    <w:p w:rsidR="0006229F" w:rsidRPr="00095C76" w:rsidRDefault="0006229F" w:rsidP="00095C76">
      <w:pPr>
        <w:pStyle w:val="a3"/>
        <w:spacing w:before="0" w:beforeAutospacing="0" w:after="0" w:afterAutospacing="0"/>
        <w:ind w:firstLine="709"/>
        <w:jc w:val="both"/>
        <w:rPr>
          <w:color w:val="222222"/>
          <w:szCs w:val="21"/>
        </w:rPr>
      </w:pPr>
      <w:r w:rsidRPr="00095C76">
        <w:rPr>
          <w:color w:val="222222"/>
          <w:szCs w:val="21"/>
        </w:rPr>
        <w:t>Источник:</w:t>
      </w:r>
      <w:r w:rsidRPr="00095C76">
        <w:rPr>
          <w:rStyle w:val="apple-converted-space"/>
          <w:color w:val="222222"/>
          <w:szCs w:val="21"/>
        </w:rPr>
        <w:t> </w:t>
      </w:r>
      <w:hyperlink r:id="rId6" w:history="1">
        <w:r w:rsidRPr="00095C76">
          <w:rPr>
            <w:rStyle w:val="a5"/>
            <w:color w:val="415613"/>
            <w:szCs w:val="21"/>
            <w:u w:val="none"/>
          </w:rPr>
          <w:t>http://www.consultant.ru/document/cons_doc_LAW_197914/</w:t>
        </w:r>
      </w:hyperlink>
    </w:p>
    <w:p w:rsidR="00016DE7" w:rsidRDefault="00016DE7"/>
    <w:sectPr w:rsidR="0001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9F"/>
    <w:rsid w:val="00016DE7"/>
    <w:rsid w:val="0006229F"/>
    <w:rsid w:val="0009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29F"/>
    <w:rPr>
      <w:b/>
      <w:bCs/>
    </w:rPr>
  </w:style>
  <w:style w:type="character" w:customStyle="1" w:styleId="apple-converted-space">
    <w:name w:val="apple-converted-space"/>
    <w:basedOn w:val="a0"/>
    <w:rsid w:val="0006229F"/>
  </w:style>
  <w:style w:type="character" w:styleId="a5">
    <w:name w:val="Hyperlink"/>
    <w:basedOn w:val="a0"/>
    <w:uiPriority w:val="99"/>
    <w:semiHidden/>
    <w:unhideWhenUsed/>
    <w:rsid w:val="00062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29F"/>
    <w:rPr>
      <w:b/>
      <w:bCs/>
    </w:rPr>
  </w:style>
  <w:style w:type="character" w:customStyle="1" w:styleId="apple-converted-space">
    <w:name w:val="apple-converted-space"/>
    <w:basedOn w:val="a0"/>
    <w:rsid w:val="0006229F"/>
  </w:style>
  <w:style w:type="character" w:styleId="a5">
    <w:name w:val="Hyperlink"/>
    <w:basedOn w:val="a0"/>
    <w:uiPriority w:val="99"/>
    <w:semiHidden/>
    <w:unhideWhenUsed/>
    <w:rsid w:val="0006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7914/" TargetMode="External"/><Relationship Id="rId5" Type="http://schemas.openxmlformats.org/officeDocument/2006/relationships/hyperlink" Target="http://www.consultant.ru/document/cons_doc_LAW_70088/f70e30cdd134c47444d96b5d5e846bd14e7fa4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2</cp:revision>
  <dcterms:created xsi:type="dcterms:W3CDTF">2016-11-11T01:56:00Z</dcterms:created>
  <dcterms:modified xsi:type="dcterms:W3CDTF">2016-11-11T01:58:00Z</dcterms:modified>
</cp:coreProperties>
</file>