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9243AE" w:rsidRDefault="00467047" w:rsidP="00467047">
      <w:pPr>
        <w:jc w:val="center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 xml:space="preserve">ПРОТОКОЛ   № </w:t>
      </w:r>
      <w:r w:rsidR="007C14FC" w:rsidRPr="009243AE">
        <w:rPr>
          <w:b/>
          <w:sz w:val="22"/>
          <w:szCs w:val="22"/>
        </w:rPr>
        <w:t>6</w:t>
      </w:r>
      <w:r w:rsidR="009506E8" w:rsidRPr="009243AE">
        <w:rPr>
          <w:b/>
          <w:sz w:val="22"/>
          <w:szCs w:val="22"/>
        </w:rPr>
        <w:t>5</w:t>
      </w:r>
    </w:p>
    <w:p w:rsidR="00467047" w:rsidRPr="009243AE" w:rsidRDefault="00467047" w:rsidP="00467047">
      <w:pPr>
        <w:jc w:val="center"/>
        <w:rPr>
          <w:b/>
          <w:sz w:val="22"/>
          <w:szCs w:val="22"/>
        </w:rPr>
      </w:pPr>
    </w:p>
    <w:p w:rsidR="00467047" w:rsidRPr="009243AE" w:rsidRDefault="00467047" w:rsidP="00467047">
      <w:pPr>
        <w:jc w:val="center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 xml:space="preserve">Заседания Совета Партнерства </w:t>
      </w:r>
    </w:p>
    <w:p w:rsidR="00467047" w:rsidRPr="009243AE" w:rsidRDefault="00467047" w:rsidP="00467047">
      <w:pPr>
        <w:jc w:val="center"/>
        <w:rPr>
          <w:rStyle w:val="a3"/>
          <w:sz w:val="22"/>
          <w:szCs w:val="22"/>
        </w:rPr>
      </w:pPr>
      <w:r w:rsidRPr="009243AE">
        <w:rPr>
          <w:rStyle w:val="a3"/>
          <w:sz w:val="22"/>
          <w:szCs w:val="22"/>
        </w:rPr>
        <w:t>Саморегулируемой организации</w:t>
      </w:r>
    </w:p>
    <w:p w:rsidR="00467047" w:rsidRPr="009243AE" w:rsidRDefault="00467047" w:rsidP="00467047">
      <w:pPr>
        <w:jc w:val="center"/>
        <w:rPr>
          <w:rStyle w:val="a3"/>
          <w:sz w:val="22"/>
          <w:szCs w:val="22"/>
        </w:rPr>
      </w:pPr>
      <w:r w:rsidRPr="009243AE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6D381D" w:rsidRPr="009243AE" w:rsidRDefault="006D381D" w:rsidP="00467047">
      <w:pPr>
        <w:rPr>
          <w:sz w:val="22"/>
          <w:szCs w:val="22"/>
        </w:rPr>
      </w:pPr>
    </w:p>
    <w:p w:rsidR="00467047" w:rsidRPr="009243AE" w:rsidRDefault="00467047" w:rsidP="00467047">
      <w:pPr>
        <w:rPr>
          <w:sz w:val="22"/>
          <w:szCs w:val="22"/>
        </w:rPr>
      </w:pPr>
      <w:r w:rsidRPr="009243AE">
        <w:rPr>
          <w:sz w:val="22"/>
          <w:szCs w:val="22"/>
        </w:rPr>
        <w:t xml:space="preserve">г. Владивосток                                                         </w:t>
      </w:r>
      <w:r w:rsidR="00567677" w:rsidRPr="009243AE">
        <w:rPr>
          <w:sz w:val="22"/>
          <w:szCs w:val="22"/>
        </w:rPr>
        <w:t xml:space="preserve">                              «</w:t>
      </w:r>
      <w:r w:rsidR="009506E8" w:rsidRPr="009243AE">
        <w:rPr>
          <w:sz w:val="22"/>
          <w:szCs w:val="22"/>
        </w:rPr>
        <w:t>1</w:t>
      </w:r>
      <w:r w:rsidR="00461C4E" w:rsidRPr="009243AE">
        <w:rPr>
          <w:sz w:val="22"/>
          <w:szCs w:val="22"/>
        </w:rPr>
        <w:t>6</w:t>
      </w:r>
      <w:r w:rsidRPr="009243AE">
        <w:rPr>
          <w:sz w:val="22"/>
          <w:szCs w:val="22"/>
        </w:rPr>
        <w:t xml:space="preserve">» </w:t>
      </w:r>
      <w:r w:rsidR="009506E8" w:rsidRPr="009243AE">
        <w:rPr>
          <w:sz w:val="22"/>
          <w:szCs w:val="22"/>
        </w:rPr>
        <w:t>августа</w:t>
      </w:r>
      <w:r w:rsidRPr="009243AE">
        <w:rPr>
          <w:sz w:val="22"/>
          <w:szCs w:val="22"/>
        </w:rPr>
        <w:t xml:space="preserve"> 201</w:t>
      </w:r>
      <w:r w:rsidR="00023E64" w:rsidRPr="009243AE">
        <w:rPr>
          <w:sz w:val="22"/>
          <w:szCs w:val="22"/>
        </w:rPr>
        <w:t>1</w:t>
      </w:r>
      <w:r w:rsidRPr="009243AE">
        <w:rPr>
          <w:sz w:val="22"/>
          <w:szCs w:val="22"/>
        </w:rPr>
        <w:t xml:space="preserve"> г.</w:t>
      </w:r>
    </w:p>
    <w:p w:rsidR="00467047" w:rsidRPr="009243AE" w:rsidRDefault="00467047" w:rsidP="00467047">
      <w:pPr>
        <w:jc w:val="both"/>
        <w:rPr>
          <w:b/>
          <w:sz w:val="22"/>
          <w:szCs w:val="22"/>
        </w:rPr>
      </w:pPr>
    </w:p>
    <w:p w:rsidR="00467047" w:rsidRPr="009243AE" w:rsidRDefault="00467047" w:rsidP="00467047">
      <w:pPr>
        <w:jc w:val="both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>ПРИСУТСТВОВАЛИ:</w:t>
      </w:r>
    </w:p>
    <w:p w:rsidR="00467047" w:rsidRPr="009243AE" w:rsidRDefault="00467047" w:rsidP="00467047">
      <w:pPr>
        <w:jc w:val="both"/>
        <w:rPr>
          <w:sz w:val="22"/>
          <w:szCs w:val="22"/>
        </w:rPr>
      </w:pPr>
      <w:r w:rsidRPr="009243AE">
        <w:rPr>
          <w:bCs/>
          <w:sz w:val="22"/>
          <w:szCs w:val="22"/>
        </w:rPr>
        <w:t>1. Прокуров Владимир Васильевич – Председатель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sz w:val="22"/>
          <w:szCs w:val="22"/>
        </w:rPr>
        <w:t>2. Гузаревич Андрей Леонидович – член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>3. Пышкин Андрей Борисович - член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sz w:val="22"/>
          <w:szCs w:val="22"/>
        </w:rPr>
        <w:t xml:space="preserve">4. Покровский Михаил Давидович - </w:t>
      </w:r>
      <w:r w:rsidRPr="009243AE">
        <w:rPr>
          <w:bCs/>
          <w:sz w:val="22"/>
          <w:szCs w:val="22"/>
        </w:rPr>
        <w:t xml:space="preserve">член Совета Партнерства 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>5. Фоменко Вадим Николаевич - член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 xml:space="preserve">Место проведения заседания: г. Владивосток, ул. Комсомольская, 5а   </w:t>
      </w:r>
    </w:p>
    <w:p w:rsidR="00467047" w:rsidRPr="009243AE" w:rsidRDefault="00467047" w:rsidP="00467047">
      <w:pPr>
        <w:jc w:val="both"/>
        <w:rPr>
          <w:sz w:val="22"/>
          <w:szCs w:val="22"/>
        </w:rPr>
      </w:pPr>
      <w:r w:rsidRPr="009243AE">
        <w:rPr>
          <w:bCs/>
          <w:sz w:val="22"/>
          <w:szCs w:val="22"/>
        </w:rPr>
        <w:t>Время проведения заседания: 1</w:t>
      </w:r>
      <w:r w:rsidR="008225E3" w:rsidRPr="009243AE">
        <w:rPr>
          <w:bCs/>
          <w:sz w:val="22"/>
          <w:szCs w:val="22"/>
        </w:rPr>
        <w:t xml:space="preserve">0 </w:t>
      </w:r>
      <w:r w:rsidRPr="009243AE">
        <w:rPr>
          <w:bCs/>
          <w:sz w:val="22"/>
          <w:szCs w:val="22"/>
        </w:rPr>
        <w:t>ч.</w:t>
      </w:r>
      <w:r w:rsidR="00483916" w:rsidRPr="009243AE">
        <w:rPr>
          <w:bCs/>
          <w:sz w:val="22"/>
          <w:szCs w:val="22"/>
        </w:rPr>
        <w:t>0</w:t>
      </w:r>
      <w:r w:rsidR="0052012F" w:rsidRPr="009243AE">
        <w:rPr>
          <w:bCs/>
          <w:sz w:val="22"/>
          <w:szCs w:val="22"/>
        </w:rPr>
        <w:t>0</w:t>
      </w:r>
      <w:r w:rsidRPr="009243AE">
        <w:rPr>
          <w:bCs/>
          <w:sz w:val="22"/>
          <w:szCs w:val="22"/>
        </w:rPr>
        <w:t xml:space="preserve">мин. – </w:t>
      </w:r>
      <w:r w:rsidR="009B7129" w:rsidRPr="009243AE">
        <w:rPr>
          <w:bCs/>
          <w:sz w:val="22"/>
          <w:szCs w:val="22"/>
        </w:rPr>
        <w:t>11</w:t>
      </w:r>
      <w:r w:rsidRPr="009243AE">
        <w:rPr>
          <w:bCs/>
          <w:sz w:val="22"/>
          <w:szCs w:val="22"/>
        </w:rPr>
        <w:t>ч.</w:t>
      </w:r>
      <w:r w:rsidR="008225E3" w:rsidRPr="009243AE">
        <w:rPr>
          <w:bCs/>
          <w:sz w:val="22"/>
          <w:szCs w:val="22"/>
        </w:rPr>
        <w:t>0</w:t>
      </w:r>
      <w:r w:rsidR="00A97B01" w:rsidRPr="009243AE">
        <w:rPr>
          <w:bCs/>
          <w:sz w:val="22"/>
          <w:szCs w:val="22"/>
        </w:rPr>
        <w:t>0</w:t>
      </w:r>
      <w:r w:rsidRPr="009243AE">
        <w:rPr>
          <w:bCs/>
          <w:sz w:val="22"/>
          <w:szCs w:val="22"/>
        </w:rPr>
        <w:t>мин.</w:t>
      </w:r>
    </w:p>
    <w:p w:rsidR="00467047" w:rsidRPr="009243AE" w:rsidRDefault="00467047" w:rsidP="00467047">
      <w:pPr>
        <w:jc w:val="both"/>
        <w:rPr>
          <w:sz w:val="22"/>
          <w:szCs w:val="22"/>
        </w:rPr>
      </w:pPr>
    </w:p>
    <w:p w:rsidR="00321DDF" w:rsidRPr="009243AE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243AE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023E64" w:rsidRPr="009243AE" w:rsidRDefault="00023E64" w:rsidP="00BC7B09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9243AE">
        <w:rPr>
          <w:bCs/>
          <w:iCs/>
          <w:sz w:val="22"/>
          <w:szCs w:val="22"/>
        </w:rPr>
        <w:t>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9506E8" w:rsidRPr="009243AE" w:rsidRDefault="009506E8" w:rsidP="009506E8">
      <w:pPr>
        <w:pStyle w:val="a7"/>
        <w:numPr>
          <w:ilvl w:val="0"/>
          <w:numId w:val="2"/>
        </w:numPr>
        <w:rPr>
          <w:sz w:val="22"/>
          <w:szCs w:val="22"/>
        </w:rPr>
      </w:pPr>
      <w:r w:rsidRPr="009243AE">
        <w:rPr>
          <w:sz w:val="22"/>
          <w:szCs w:val="22"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</w:t>
      </w:r>
      <w:r w:rsidR="00080EF6" w:rsidRPr="009243AE">
        <w:rPr>
          <w:sz w:val="22"/>
          <w:szCs w:val="22"/>
        </w:rPr>
        <w:t xml:space="preserve"> </w:t>
      </w:r>
      <w:r w:rsidRPr="009243AE">
        <w:rPr>
          <w:sz w:val="22"/>
          <w:szCs w:val="22"/>
        </w:rPr>
        <w:t>представленных член</w:t>
      </w:r>
      <w:r w:rsidR="00080EF6" w:rsidRPr="009243AE">
        <w:rPr>
          <w:sz w:val="22"/>
          <w:szCs w:val="22"/>
        </w:rPr>
        <w:t>ами</w:t>
      </w:r>
      <w:r w:rsidRPr="009243AE">
        <w:rPr>
          <w:sz w:val="22"/>
          <w:szCs w:val="22"/>
        </w:rPr>
        <w:t xml:space="preserve">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</w:p>
    <w:p w:rsidR="005118B9" w:rsidRPr="009243AE" w:rsidRDefault="005118B9" w:rsidP="00080EF6">
      <w:pPr>
        <w:pStyle w:val="a7"/>
        <w:numPr>
          <w:ilvl w:val="0"/>
          <w:numId w:val="2"/>
        </w:numPr>
        <w:rPr>
          <w:sz w:val="22"/>
          <w:szCs w:val="22"/>
        </w:rPr>
      </w:pPr>
      <w:r w:rsidRPr="009243AE">
        <w:rPr>
          <w:sz w:val="22"/>
          <w:szCs w:val="22"/>
        </w:rPr>
        <w:t>О внесении дополнений в план-график проведения плановой проверки членов СРО НП ППК.</w:t>
      </w:r>
    </w:p>
    <w:p w:rsidR="00080EF6" w:rsidRPr="009243AE" w:rsidRDefault="00080EF6" w:rsidP="00080EF6">
      <w:pPr>
        <w:pStyle w:val="a7"/>
        <w:rPr>
          <w:sz w:val="22"/>
          <w:szCs w:val="22"/>
        </w:rPr>
      </w:pPr>
    </w:p>
    <w:p w:rsidR="00F42953" w:rsidRPr="009243AE" w:rsidRDefault="00023E64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  <w:r w:rsidRPr="009243AE">
        <w:rPr>
          <w:sz w:val="22"/>
          <w:szCs w:val="22"/>
        </w:rPr>
        <w:t xml:space="preserve">    </w:t>
      </w:r>
      <w:r w:rsidRPr="009243AE">
        <w:rPr>
          <w:b/>
          <w:sz w:val="22"/>
          <w:szCs w:val="22"/>
          <w:u w:val="single"/>
        </w:rPr>
        <w:t>По первому вопросу повестки дня:</w:t>
      </w:r>
      <w:r w:rsidRPr="009243AE">
        <w:rPr>
          <w:sz w:val="22"/>
          <w:szCs w:val="22"/>
        </w:rPr>
        <w:t xml:space="preserve"> 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</w:t>
      </w:r>
      <w:r w:rsidR="00491658" w:rsidRPr="009243AE">
        <w:rPr>
          <w:sz w:val="22"/>
          <w:szCs w:val="22"/>
        </w:rPr>
        <w:t xml:space="preserve">ов капитального строительства. </w:t>
      </w:r>
    </w:p>
    <w:p w:rsidR="00461C4E" w:rsidRPr="009243AE" w:rsidRDefault="00461C4E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</w:p>
    <w:p w:rsidR="00023E64" w:rsidRPr="009243AE" w:rsidRDefault="00080EF6" w:rsidP="00BC7B09">
      <w:pPr>
        <w:tabs>
          <w:tab w:val="left" w:pos="180"/>
          <w:tab w:val="left" w:pos="360"/>
        </w:tabs>
        <w:jc w:val="both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 xml:space="preserve">   </w:t>
      </w:r>
      <w:r w:rsidR="00023E64" w:rsidRPr="009243AE">
        <w:rPr>
          <w:b/>
          <w:sz w:val="22"/>
          <w:szCs w:val="22"/>
        </w:rPr>
        <w:t>СЛУШАЛИ:</w:t>
      </w:r>
    </w:p>
    <w:p w:rsidR="009243AE" w:rsidRPr="009243AE" w:rsidRDefault="00080EF6" w:rsidP="00BC7B09">
      <w:pPr>
        <w:tabs>
          <w:tab w:val="left" w:pos="180"/>
          <w:tab w:val="left" w:pos="360"/>
        </w:tabs>
        <w:jc w:val="both"/>
        <w:rPr>
          <w:b/>
          <w:sz w:val="22"/>
          <w:szCs w:val="22"/>
        </w:rPr>
      </w:pPr>
      <w:r w:rsidRPr="009243AE">
        <w:rPr>
          <w:sz w:val="22"/>
          <w:szCs w:val="22"/>
        </w:rPr>
        <w:t xml:space="preserve">   </w:t>
      </w:r>
      <w:r w:rsidR="00023E64" w:rsidRPr="009243AE">
        <w:rPr>
          <w:sz w:val="22"/>
          <w:szCs w:val="22"/>
        </w:rPr>
        <w:t>Прокурова  Владимира  Васильевича – Председателя Совета Партнерства с информацией  о  заявлении  и документах,  представленных для получения свидетельства о допуске к заявленным видам работ по подготовке проектной документации, которые оказывают влияние на безопасность объектов капитального строительства, кандидат</w:t>
      </w:r>
      <w:r w:rsidR="00E97E00" w:rsidRPr="009243AE">
        <w:rPr>
          <w:sz w:val="22"/>
          <w:szCs w:val="22"/>
        </w:rPr>
        <w:t xml:space="preserve">ом </w:t>
      </w:r>
      <w:r w:rsidR="00023E64" w:rsidRPr="009243AE">
        <w:rPr>
          <w:sz w:val="22"/>
          <w:szCs w:val="22"/>
        </w:rPr>
        <w:t>в члены Партнерства</w:t>
      </w:r>
      <w:r w:rsidR="00E97E00" w:rsidRPr="009243AE">
        <w:rPr>
          <w:sz w:val="22"/>
          <w:szCs w:val="22"/>
        </w:rPr>
        <w:t xml:space="preserve"> </w:t>
      </w:r>
      <w:r w:rsidR="00461C4E" w:rsidRPr="009243AE">
        <w:rPr>
          <w:b/>
          <w:sz w:val="22"/>
          <w:szCs w:val="22"/>
        </w:rPr>
        <w:t xml:space="preserve">Открытым акционерным обществом «ЕВРАЗ Находкинский морской торговый порт» </w:t>
      </w:r>
      <w:r w:rsidR="00023E64" w:rsidRPr="009243AE">
        <w:rPr>
          <w:b/>
          <w:sz w:val="22"/>
          <w:szCs w:val="22"/>
        </w:rPr>
        <w:t>(ОГРН</w:t>
      </w:r>
      <w:r w:rsidR="00597EB8" w:rsidRPr="009243AE">
        <w:rPr>
          <w:b/>
          <w:sz w:val="22"/>
          <w:szCs w:val="22"/>
        </w:rPr>
        <w:t xml:space="preserve"> </w:t>
      </w:r>
      <w:r w:rsidR="00461C4E" w:rsidRPr="009243AE">
        <w:rPr>
          <w:b/>
          <w:sz w:val="22"/>
          <w:szCs w:val="22"/>
        </w:rPr>
        <w:t>1022500697471</w:t>
      </w:r>
      <w:r w:rsidR="00597EB8" w:rsidRPr="009243AE">
        <w:rPr>
          <w:b/>
          <w:sz w:val="22"/>
          <w:szCs w:val="22"/>
        </w:rPr>
        <w:t>)</w:t>
      </w:r>
      <w:r w:rsidR="00483916" w:rsidRPr="009243AE">
        <w:rPr>
          <w:b/>
          <w:sz w:val="22"/>
          <w:szCs w:val="22"/>
        </w:rPr>
        <w:t>.</w:t>
      </w:r>
    </w:p>
    <w:p w:rsidR="00E01263" w:rsidRPr="009243AE" w:rsidRDefault="00461C4E" w:rsidP="00BC7B09">
      <w:pPr>
        <w:tabs>
          <w:tab w:val="left" w:pos="180"/>
          <w:tab w:val="left" w:pos="360"/>
        </w:tabs>
        <w:jc w:val="both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 xml:space="preserve">   </w:t>
      </w:r>
      <w:r w:rsidR="00597EB8" w:rsidRPr="009243AE">
        <w:rPr>
          <w:b/>
          <w:sz w:val="22"/>
          <w:szCs w:val="22"/>
        </w:rPr>
        <w:t xml:space="preserve">РЕШИЛИ: </w:t>
      </w:r>
      <w:r w:rsidR="00023E64" w:rsidRPr="009243AE">
        <w:rPr>
          <w:sz w:val="22"/>
          <w:szCs w:val="22"/>
        </w:rPr>
        <w:t xml:space="preserve">     </w:t>
      </w:r>
    </w:p>
    <w:p w:rsidR="00597EB8" w:rsidRPr="009243AE" w:rsidRDefault="00461C4E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  <w:r w:rsidRPr="009243AE">
        <w:rPr>
          <w:sz w:val="22"/>
          <w:szCs w:val="22"/>
        </w:rPr>
        <w:t xml:space="preserve">   </w:t>
      </w:r>
      <w:r w:rsidR="00023E64" w:rsidRPr="009243AE">
        <w:rPr>
          <w:sz w:val="22"/>
          <w:szCs w:val="22"/>
        </w:rPr>
        <w:t>Принять  в члены Партнерства и выдать</w:t>
      </w:r>
      <w:r w:rsidR="00E97E00" w:rsidRPr="009243AE">
        <w:rPr>
          <w:b/>
          <w:sz w:val="22"/>
          <w:szCs w:val="22"/>
        </w:rPr>
        <w:t xml:space="preserve"> </w:t>
      </w:r>
      <w:r w:rsidRPr="009243AE">
        <w:rPr>
          <w:b/>
          <w:sz w:val="22"/>
          <w:szCs w:val="22"/>
        </w:rPr>
        <w:t xml:space="preserve">Открытому акционерному обществу «ЕВРАЗ Находкинский морской торговый порт» (ОГРН 1022500697471) </w:t>
      </w:r>
      <w:r w:rsidR="00023E64" w:rsidRPr="009243AE">
        <w:rPr>
          <w:sz w:val="22"/>
          <w:szCs w:val="22"/>
        </w:rPr>
        <w:t xml:space="preserve">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строительства: </w:t>
      </w:r>
    </w:p>
    <w:p w:rsidR="00461C4E" w:rsidRPr="009243AE" w:rsidRDefault="00461C4E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458"/>
        <w:gridCol w:w="5179"/>
        <w:gridCol w:w="3366"/>
      </w:tblGrid>
      <w:tr w:rsidR="00461C4E" w:rsidRPr="009243AE" w:rsidTr="00461C4E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461C4E" w:rsidRPr="009243AE" w:rsidRDefault="00461C4E" w:rsidP="00461C4E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№</w:t>
            </w:r>
          </w:p>
        </w:tc>
        <w:tc>
          <w:tcPr>
            <w:tcW w:w="5179" w:type="dxa"/>
            <w:tcBorders>
              <w:bottom w:val="single" w:sz="4" w:space="0" w:color="000000" w:themeColor="text1"/>
            </w:tcBorders>
          </w:tcPr>
          <w:p w:rsidR="00461C4E" w:rsidRPr="009243AE" w:rsidRDefault="00461C4E" w:rsidP="00461C4E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366" w:type="dxa"/>
            <w:tcBorders>
              <w:bottom w:val="single" w:sz="4" w:space="0" w:color="000000" w:themeColor="text1"/>
            </w:tcBorders>
          </w:tcPr>
          <w:p w:rsidR="00461C4E" w:rsidRPr="009243AE" w:rsidRDefault="00461C4E" w:rsidP="00461C4E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 xml:space="preserve">Отметка о допуске к видам работ, которые оказывают влияние на безопасность особо опасных и технически сложных объектов (кроме объектов использования атомной энергии), </w:t>
            </w:r>
            <w:r w:rsidRPr="009243AE">
              <w:rPr>
                <w:rFonts w:eastAsiaTheme="minorEastAsia"/>
                <w:b/>
              </w:rPr>
              <w:lastRenderedPageBreak/>
              <w:t>предусмотренных статьей 48.1 Градостроительного кодекса Российской Федерации</w:t>
            </w:r>
          </w:p>
        </w:tc>
      </w:tr>
      <w:tr w:rsidR="00461C4E" w:rsidRPr="009243AE" w:rsidTr="00461C4E">
        <w:tc>
          <w:tcPr>
            <w:tcW w:w="458" w:type="dxa"/>
            <w:tcBorders>
              <w:bottom w:val="nil"/>
            </w:tcBorders>
          </w:tcPr>
          <w:p w:rsidR="00461C4E" w:rsidRPr="009243AE" w:rsidRDefault="00461C4E" w:rsidP="00461C4E">
            <w:pPr>
              <w:rPr>
                <w:rFonts w:eastAsiaTheme="minorEastAsia"/>
              </w:rPr>
            </w:pPr>
          </w:p>
        </w:tc>
        <w:tc>
          <w:tcPr>
            <w:tcW w:w="5179" w:type="dxa"/>
            <w:tcBorders>
              <w:bottom w:val="nil"/>
            </w:tcBorders>
          </w:tcPr>
          <w:p w:rsidR="00461C4E" w:rsidRPr="009243AE" w:rsidRDefault="00461C4E" w:rsidP="00461C4E">
            <w:pPr>
              <w:rPr>
                <w:rFonts w:eastAsiaTheme="minorEastAsia"/>
              </w:rPr>
            </w:pPr>
            <w:r w:rsidRPr="009243AE">
              <w:rPr>
                <w:rFonts w:eastAsiaTheme="minorEastAsia"/>
                <w:color w:val="000000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366" w:type="dxa"/>
            <w:tcBorders>
              <w:bottom w:val="nil"/>
            </w:tcBorders>
          </w:tcPr>
          <w:p w:rsidR="00461C4E" w:rsidRPr="009243AE" w:rsidRDefault="00461C4E" w:rsidP="00461C4E">
            <w:pPr>
              <w:rPr>
                <w:rFonts w:eastAsiaTheme="minorEastAsia"/>
              </w:rPr>
            </w:pPr>
          </w:p>
        </w:tc>
      </w:tr>
      <w:tr w:rsidR="00461C4E" w:rsidRPr="009243AE" w:rsidTr="00461C4E">
        <w:tc>
          <w:tcPr>
            <w:tcW w:w="458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eastAsiaTheme="minorEastAsia"/>
              </w:rPr>
            </w:pPr>
            <w:r w:rsidRPr="009243AE">
              <w:rPr>
                <w:rFonts w:eastAsiaTheme="minorEastAsia"/>
              </w:rPr>
              <w:t>1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  <w:color w:val="000000"/>
              </w:rPr>
              <w:t>1.1 .Работы по подготовке генерального плана земельного участка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eastAsiaTheme="minorEastAsia"/>
              </w:rPr>
            </w:pPr>
            <w:r w:rsidRPr="009243AE">
              <w:rPr>
                <w:rFonts w:eastAsiaTheme="minorEastAsia"/>
              </w:rPr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461C4E" w:rsidRPr="009243AE" w:rsidTr="00461C4E">
        <w:tc>
          <w:tcPr>
            <w:tcW w:w="458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eastAsiaTheme="minorEastAsia"/>
              </w:rPr>
            </w:pPr>
            <w:r w:rsidRPr="009243AE">
              <w:rPr>
                <w:rFonts w:eastAsiaTheme="minorEastAsia"/>
              </w:rPr>
              <w:t>2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b/>
                <w:color w:val="000000"/>
              </w:rPr>
            </w:pPr>
            <w:r w:rsidRPr="009243AE">
              <w:rPr>
                <w:rFonts w:eastAsiaTheme="minorEastAsia"/>
                <w:b/>
                <w:color w:val="000000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461C4E" w:rsidRPr="009243AE" w:rsidTr="00461C4E">
        <w:tc>
          <w:tcPr>
            <w:tcW w:w="458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eastAsiaTheme="minorEastAsia"/>
              </w:rPr>
            </w:pPr>
            <w:r w:rsidRPr="009243AE">
              <w:rPr>
                <w:rFonts w:eastAsiaTheme="minorEastAsia"/>
              </w:rPr>
              <w:t>3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b/>
                <w:color w:val="000000"/>
              </w:rPr>
            </w:pPr>
            <w:r w:rsidRPr="009243AE">
              <w:rPr>
                <w:rFonts w:eastAsiaTheme="minorEastAsia"/>
                <w:b/>
                <w:color w:val="000000"/>
              </w:rPr>
              <w:t>1.3. 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461C4E" w:rsidRPr="009243AE" w:rsidTr="00461C4E">
        <w:tc>
          <w:tcPr>
            <w:tcW w:w="458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eastAsiaTheme="minorEastAsia"/>
              </w:rPr>
            </w:pPr>
            <w:r w:rsidRPr="009243AE">
              <w:rPr>
                <w:rFonts w:eastAsiaTheme="minorEastAsia"/>
              </w:rPr>
              <w:t>4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  <w:color w:val="000000"/>
              </w:rPr>
              <w:t>2. Работы по подготовке архитектурных решений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461C4E" w:rsidRPr="009243AE" w:rsidTr="00461C4E">
        <w:tc>
          <w:tcPr>
            <w:tcW w:w="458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eastAsiaTheme="minorEastAsia"/>
              </w:rPr>
            </w:pPr>
            <w:r w:rsidRPr="009243AE">
              <w:rPr>
                <w:rFonts w:eastAsiaTheme="minorEastAsia"/>
              </w:rPr>
              <w:t>5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  <w:color w:val="000000"/>
              </w:rPr>
              <w:t>3. Работы по подготовке конструктивных решений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461C4E" w:rsidRPr="009243AE" w:rsidTr="00461C4E">
        <w:tc>
          <w:tcPr>
            <w:tcW w:w="458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eastAsiaTheme="minorEastAsia"/>
              </w:rPr>
            </w:pP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eastAsiaTheme="minorEastAsia"/>
              </w:rPr>
            </w:pPr>
            <w:r w:rsidRPr="009243AE">
              <w:rPr>
                <w:rFonts w:eastAsiaTheme="minorEastAsia"/>
                <w:color w:val="000000"/>
              </w:rPr>
              <w:t>6. Работы по подготовке технологических решений: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461C4E" w:rsidRPr="009243AE" w:rsidTr="00461C4E">
        <w:tc>
          <w:tcPr>
            <w:tcW w:w="458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eastAsiaTheme="minorEastAsia"/>
              </w:rPr>
            </w:pPr>
            <w:r w:rsidRPr="009243AE">
              <w:rPr>
                <w:rFonts w:eastAsiaTheme="minorEastAsia"/>
              </w:rPr>
              <w:t>6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b/>
                <w:color w:val="000000"/>
              </w:rPr>
            </w:pPr>
            <w:r w:rsidRPr="009243AE">
              <w:rPr>
                <w:rFonts w:eastAsiaTheme="minorEastAsia"/>
                <w:b/>
                <w:color w:val="00000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461C4E" w:rsidRPr="009243AE" w:rsidTr="00461C4E">
        <w:tc>
          <w:tcPr>
            <w:tcW w:w="458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eastAsiaTheme="minorEastAsia"/>
              </w:rPr>
            </w:pPr>
            <w:r w:rsidRPr="009243AE">
              <w:rPr>
                <w:rFonts w:eastAsiaTheme="minorEastAsia"/>
              </w:rPr>
              <w:t>7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b/>
                <w:color w:val="000000"/>
              </w:rPr>
            </w:pPr>
            <w:r w:rsidRPr="009243AE">
              <w:rPr>
                <w:rFonts w:eastAsiaTheme="minorEastAsia"/>
                <w:b/>
                <w:color w:val="000000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461C4E" w:rsidRPr="009243AE" w:rsidTr="00461C4E">
        <w:tc>
          <w:tcPr>
            <w:tcW w:w="458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eastAsiaTheme="minorEastAsia"/>
              </w:rPr>
            </w:pPr>
            <w:r w:rsidRPr="009243AE">
              <w:rPr>
                <w:rFonts w:eastAsiaTheme="minorEastAsia"/>
              </w:rPr>
              <w:t>8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  <w:color w:val="000000"/>
              </w:rPr>
              <w:t>6.5. 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461C4E" w:rsidRPr="009243AE" w:rsidTr="00461C4E">
        <w:tc>
          <w:tcPr>
            <w:tcW w:w="458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eastAsiaTheme="minorEastAsia"/>
              </w:rPr>
            </w:pPr>
            <w:r w:rsidRPr="009243AE">
              <w:rPr>
                <w:rFonts w:eastAsiaTheme="minorEastAsia"/>
              </w:rPr>
              <w:t>9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  <w:color w:val="000000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461C4E" w:rsidRPr="009243AE" w:rsidRDefault="00461C4E" w:rsidP="00461C4E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461C4E" w:rsidRPr="009243AE" w:rsidTr="00461C4E">
        <w:tc>
          <w:tcPr>
            <w:tcW w:w="458" w:type="dxa"/>
            <w:tcBorders>
              <w:top w:val="nil"/>
            </w:tcBorders>
          </w:tcPr>
          <w:p w:rsidR="00461C4E" w:rsidRPr="009243AE" w:rsidRDefault="00461C4E" w:rsidP="00461C4E">
            <w:pPr>
              <w:rPr>
                <w:rFonts w:eastAsiaTheme="minorEastAsia"/>
              </w:rPr>
            </w:pPr>
            <w:r w:rsidRPr="009243AE">
              <w:rPr>
                <w:rFonts w:eastAsiaTheme="minorEastAsia"/>
              </w:rPr>
              <w:t>10</w:t>
            </w:r>
          </w:p>
        </w:tc>
        <w:tc>
          <w:tcPr>
            <w:tcW w:w="5179" w:type="dxa"/>
            <w:tcBorders>
              <w:top w:val="nil"/>
            </w:tcBorders>
          </w:tcPr>
          <w:p w:rsidR="00461C4E" w:rsidRPr="009243AE" w:rsidRDefault="00461C4E" w:rsidP="00461C4E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  <w:color w:val="00000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366" w:type="dxa"/>
            <w:tcBorders>
              <w:top w:val="nil"/>
            </w:tcBorders>
          </w:tcPr>
          <w:p w:rsidR="00461C4E" w:rsidRPr="009243AE" w:rsidRDefault="00461C4E" w:rsidP="00461C4E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>Включая особо опасные и технически сложные объекты (кроме объектов использования атомной энергии)</w:t>
            </w:r>
          </w:p>
        </w:tc>
      </w:tr>
    </w:tbl>
    <w:p w:rsidR="00461C4E" w:rsidRPr="009243AE" w:rsidRDefault="00461C4E" w:rsidP="00461C4E">
      <w:pPr>
        <w:jc w:val="center"/>
        <w:rPr>
          <w:rFonts w:eastAsiaTheme="minorEastAsia"/>
          <w:b/>
          <w:sz w:val="22"/>
          <w:szCs w:val="22"/>
        </w:rPr>
      </w:pPr>
    </w:p>
    <w:p w:rsidR="007C14FC" w:rsidRPr="009243AE" w:rsidRDefault="00461C4E" w:rsidP="00461C4E">
      <w:pPr>
        <w:jc w:val="both"/>
        <w:rPr>
          <w:rFonts w:eastAsiaTheme="minorEastAsia"/>
          <w:b/>
          <w:sz w:val="22"/>
          <w:szCs w:val="22"/>
        </w:rPr>
      </w:pPr>
      <w:r w:rsidRPr="009243AE">
        <w:rPr>
          <w:rFonts w:eastAsiaTheme="minorEastAsia"/>
          <w:sz w:val="22"/>
          <w:szCs w:val="22"/>
        </w:rPr>
        <w:t xml:space="preserve">   Открытое акционерное общество «ЕВРАЗ Находкинский морской торговый порт»</w:t>
      </w:r>
      <w:r w:rsidRPr="009243A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9243AE">
        <w:rPr>
          <w:rFonts w:eastAsiaTheme="minorEastAsia"/>
          <w:sz w:val="22"/>
          <w:szCs w:val="22"/>
        </w:rPr>
        <w:t xml:space="preserve">вправе заключать договоры по осуществлению работ </w:t>
      </w:r>
      <w:r w:rsidRPr="009243AE">
        <w:rPr>
          <w:rFonts w:eastAsiaTheme="minorEastAsia"/>
          <w:sz w:val="22"/>
          <w:szCs w:val="22"/>
          <w:u w:val="single"/>
        </w:rPr>
        <w:t xml:space="preserve">по организации подготовки проектной документации, привлекаемым застройщиком или заказчиком на основании договора юридическим </w:t>
      </w:r>
      <w:r w:rsidRPr="009243AE">
        <w:rPr>
          <w:rFonts w:eastAsiaTheme="minorEastAsia"/>
          <w:sz w:val="22"/>
          <w:szCs w:val="22"/>
          <w:u w:val="single"/>
        </w:rPr>
        <w:lastRenderedPageBreak/>
        <w:t xml:space="preserve">лицом или индивидуальным предпринимателем (генеральным проектировщиком), </w:t>
      </w:r>
      <w:r w:rsidRPr="009243AE">
        <w:rPr>
          <w:rFonts w:eastAsiaTheme="minorEastAsia"/>
          <w:sz w:val="22"/>
          <w:szCs w:val="22"/>
        </w:rPr>
        <w:t xml:space="preserve">стоимость которых по одному договору не превышает </w:t>
      </w:r>
      <w:r w:rsidRPr="009243AE">
        <w:rPr>
          <w:rFonts w:eastAsiaTheme="minorEastAsia"/>
          <w:b/>
          <w:sz w:val="22"/>
          <w:szCs w:val="22"/>
        </w:rPr>
        <w:t xml:space="preserve">двадцати пяти миллионов рублей. </w:t>
      </w:r>
    </w:p>
    <w:p w:rsidR="00023E64" w:rsidRPr="009243AE" w:rsidRDefault="00D50931" w:rsidP="00023E64">
      <w:pPr>
        <w:jc w:val="both"/>
        <w:rPr>
          <w:sz w:val="22"/>
          <w:szCs w:val="22"/>
        </w:rPr>
      </w:pPr>
      <w:r w:rsidRPr="009243AE">
        <w:rPr>
          <w:b/>
          <w:sz w:val="22"/>
          <w:szCs w:val="22"/>
        </w:rPr>
        <w:t>ГОЛОСОВАЛИ:</w:t>
      </w:r>
      <w:r w:rsidRPr="009243AE">
        <w:rPr>
          <w:sz w:val="22"/>
          <w:szCs w:val="22"/>
        </w:rPr>
        <w:t xml:space="preserve"> «За» -  единогласно.</w:t>
      </w:r>
    </w:p>
    <w:p w:rsidR="00080EF6" w:rsidRPr="009243AE" w:rsidRDefault="00080EF6" w:rsidP="00023E64">
      <w:pPr>
        <w:jc w:val="both"/>
        <w:rPr>
          <w:sz w:val="22"/>
          <w:szCs w:val="22"/>
        </w:rPr>
      </w:pPr>
    </w:p>
    <w:p w:rsidR="00080EF6" w:rsidRPr="009243AE" w:rsidRDefault="00080EF6" w:rsidP="00023E64">
      <w:pPr>
        <w:jc w:val="both"/>
        <w:rPr>
          <w:sz w:val="22"/>
          <w:szCs w:val="22"/>
        </w:rPr>
      </w:pPr>
      <w:r w:rsidRPr="009243AE">
        <w:rPr>
          <w:b/>
          <w:bCs/>
          <w:sz w:val="22"/>
          <w:szCs w:val="22"/>
          <w:u w:val="single"/>
        </w:rPr>
        <w:t>По второму вопросу повестки дня:</w:t>
      </w:r>
      <w:r w:rsidRPr="009243AE">
        <w:rPr>
          <w:sz w:val="22"/>
          <w:szCs w:val="22"/>
        </w:rPr>
        <w:t xml:space="preserve"> 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 представленных членами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461C4E" w:rsidRPr="009243AE" w:rsidRDefault="00461C4E" w:rsidP="00023E64">
      <w:pPr>
        <w:jc w:val="both"/>
        <w:rPr>
          <w:sz w:val="22"/>
          <w:szCs w:val="22"/>
        </w:rPr>
      </w:pPr>
    </w:p>
    <w:p w:rsidR="00080EF6" w:rsidRPr="009243AE" w:rsidRDefault="00080EF6" w:rsidP="00080EF6">
      <w:pPr>
        <w:jc w:val="both"/>
        <w:rPr>
          <w:b/>
          <w:bCs/>
          <w:sz w:val="22"/>
          <w:szCs w:val="22"/>
        </w:rPr>
      </w:pPr>
      <w:r w:rsidRPr="009243AE">
        <w:rPr>
          <w:b/>
          <w:bCs/>
          <w:sz w:val="22"/>
          <w:szCs w:val="22"/>
        </w:rPr>
        <w:t xml:space="preserve">   СЛУШАЛИ:</w:t>
      </w:r>
    </w:p>
    <w:p w:rsidR="00572484" w:rsidRPr="009243AE" w:rsidRDefault="00080EF6" w:rsidP="00080EF6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43AE">
        <w:rPr>
          <w:rFonts w:ascii="Times New Roman" w:hAnsi="Times New Roman" w:cs="Times New Roman"/>
          <w:color w:val="auto"/>
          <w:sz w:val="22"/>
          <w:szCs w:val="22"/>
        </w:rPr>
        <w:t xml:space="preserve">   Прокурова </w:t>
      </w:r>
      <w:r w:rsidRPr="009243AE">
        <w:rPr>
          <w:rFonts w:ascii="Times New Roman" w:hAnsi="Times New Roman" w:cs="Times New Roman"/>
          <w:bCs/>
          <w:color w:val="auto"/>
          <w:sz w:val="22"/>
          <w:szCs w:val="22"/>
        </w:rPr>
        <w:t>Владимира  Васильевича – Председателя Совета Партнерства</w:t>
      </w:r>
      <w:r w:rsidRPr="009243AE">
        <w:rPr>
          <w:rFonts w:ascii="Times New Roman" w:hAnsi="Times New Roman" w:cs="Times New Roman"/>
          <w:color w:val="auto"/>
          <w:sz w:val="22"/>
          <w:szCs w:val="22"/>
        </w:rPr>
        <w:t>, который представил информацию  о  заявлении и документах, представленных членами Партнерства о внесении изменений в свидетельство о допуске к работам, которые оказывают влияние на безопасность объектов капитального строительства  и предложил внести изменения в свидетельство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строительства, взамен ранее выданных свидетельств</w:t>
      </w:r>
      <w:r w:rsidR="00572484" w:rsidRPr="009243AE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572484" w:rsidRPr="009243AE" w:rsidRDefault="00572484" w:rsidP="00080EF6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243AE">
        <w:rPr>
          <w:rFonts w:ascii="Times New Roman" w:hAnsi="Times New Roman" w:cs="Times New Roman"/>
          <w:color w:val="auto"/>
          <w:sz w:val="22"/>
          <w:szCs w:val="22"/>
        </w:rPr>
        <w:t xml:space="preserve"> 1)</w:t>
      </w:r>
      <w:r w:rsidRPr="009243A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080EF6" w:rsidRPr="009243AE">
        <w:rPr>
          <w:rFonts w:ascii="Times New Roman" w:hAnsi="Times New Roman" w:cs="Times New Roman"/>
          <w:b/>
          <w:color w:val="auto"/>
          <w:sz w:val="22"/>
          <w:szCs w:val="22"/>
        </w:rPr>
        <w:t>Обществу с ограниченной ответственностью</w:t>
      </w:r>
      <w:r w:rsidR="00080EF6" w:rsidRPr="009243A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243AE">
        <w:rPr>
          <w:rFonts w:ascii="Times New Roman" w:hAnsi="Times New Roman" w:cs="Times New Roman"/>
          <w:b/>
          <w:color w:val="auto"/>
          <w:sz w:val="22"/>
          <w:szCs w:val="22"/>
        </w:rPr>
        <w:t>«ПримВВпроект» (ОГРН  1072536004166);</w:t>
      </w:r>
    </w:p>
    <w:p w:rsidR="009243AE" w:rsidRPr="009243AE" w:rsidRDefault="00080EF6" w:rsidP="009243AE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243A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572484" w:rsidRPr="009243AE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572484" w:rsidRPr="009243AE">
        <w:rPr>
          <w:rFonts w:ascii="Times New Roman" w:hAnsi="Times New Roman" w:cs="Times New Roman"/>
          <w:b/>
          <w:sz w:val="22"/>
          <w:szCs w:val="22"/>
        </w:rPr>
        <w:t>казенному предприятию Приморского края «Единая дирекция по строительству объектов на территории Приморского края»</w:t>
      </w:r>
      <w:r w:rsidR="00572484" w:rsidRPr="009243A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(ОГРН  1082540000355).</w:t>
      </w:r>
    </w:p>
    <w:p w:rsidR="00080EF6" w:rsidRPr="009243AE" w:rsidRDefault="00572484" w:rsidP="00080EF6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243A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</w:t>
      </w:r>
      <w:r w:rsidR="00080EF6" w:rsidRPr="009243AE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РЕШИЛИ:  </w:t>
      </w:r>
    </w:p>
    <w:p w:rsidR="00080EF6" w:rsidRPr="009243AE" w:rsidRDefault="00080EF6" w:rsidP="00080EF6">
      <w:pPr>
        <w:spacing w:after="120"/>
        <w:jc w:val="both"/>
        <w:rPr>
          <w:sz w:val="22"/>
          <w:szCs w:val="22"/>
        </w:rPr>
      </w:pPr>
      <w:r w:rsidRPr="009243AE">
        <w:rPr>
          <w:bCs/>
          <w:sz w:val="22"/>
          <w:szCs w:val="22"/>
        </w:rPr>
        <w:t xml:space="preserve">  </w:t>
      </w:r>
      <w:r w:rsidR="00461C4E" w:rsidRPr="009243AE">
        <w:rPr>
          <w:bCs/>
          <w:sz w:val="22"/>
          <w:szCs w:val="22"/>
        </w:rPr>
        <w:t xml:space="preserve"> </w:t>
      </w:r>
      <w:r w:rsidR="00572484" w:rsidRPr="009243AE">
        <w:rPr>
          <w:bCs/>
          <w:sz w:val="22"/>
          <w:szCs w:val="22"/>
        </w:rPr>
        <w:t xml:space="preserve">2.1. </w:t>
      </w:r>
      <w:r w:rsidRPr="009243AE">
        <w:rPr>
          <w:bCs/>
          <w:sz w:val="22"/>
          <w:szCs w:val="22"/>
        </w:rPr>
        <w:t>Внести изменения в с</w:t>
      </w:r>
      <w:r w:rsidRPr="009243AE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9243AE">
        <w:rPr>
          <w:b/>
          <w:sz w:val="22"/>
          <w:szCs w:val="22"/>
        </w:rPr>
        <w:t>Обществу с ограниченной ответственностью</w:t>
      </w:r>
      <w:r w:rsidRPr="009243AE">
        <w:rPr>
          <w:sz w:val="22"/>
          <w:szCs w:val="22"/>
        </w:rPr>
        <w:t xml:space="preserve"> </w:t>
      </w:r>
      <w:r w:rsidR="00572484" w:rsidRPr="009243AE">
        <w:rPr>
          <w:b/>
          <w:sz w:val="22"/>
          <w:szCs w:val="22"/>
        </w:rPr>
        <w:t xml:space="preserve">«ПримВВпроект» (ОГРН  1072536004166) </w:t>
      </w:r>
      <w:r w:rsidRPr="009243AE">
        <w:rPr>
          <w:sz w:val="22"/>
          <w:szCs w:val="22"/>
        </w:rPr>
        <w:t>взамен</w:t>
      </w:r>
      <w:r w:rsidRPr="009243AE">
        <w:rPr>
          <w:b/>
          <w:bCs/>
          <w:sz w:val="22"/>
          <w:szCs w:val="22"/>
        </w:rPr>
        <w:t xml:space="preserve"> </w:t>
      </w:r>
      <w:r w:rsidRPr="009243AE">
        <w:rPr>
          <w:bCs/>
          <w:sz w:val="22"/>
          <w:szCs w:val="22"/>
        </w:rPr>
        <w:t xml:space="preserve">ранее выданных свидетельств о допуске </w:t>
      </w:r>
      <w:r w:rsidRPr="009243AE">
        <w:rPr>
          <w:b/>
          <w:sz w:val="22"/>
          <w:szCs w:val="22"/>
        </w:rPr>
        <w:t xml:space="preserve"> </w:t>
      </w:r>
      <w:r w:rsidRPr="009243AE">
        <w:rPr>
          <w:sz w:val="22"/>
          <w:szCs w:val="22"/>
        </w:rPr>
        <w:t>свидетельство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458"/>
        <w:gridCol w:w="4895"/>
        <w:gridCol w:w="3650"/>
      </w:tblGrid>
      <w:tr w:rsidR="00F42953" w:rsidRPr="009243AE" w:rsidTr="00F42953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№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650" w:type="dxa"/>
            <w:tcBorders>
              <w:bottom w:val="single" w:sz="4" w:space="0" w:color="000000" w:themeColor="text1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F42953" w:rsidRPr="009243AE" w:rsidTr="00F42953">
        <w:tc>
          <w:tcPr>
            <w:tcW w:w="458" w:type="dxa"/>
            <w:tcBorders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650" w:type="dxa"/>
            <w:tcBorders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</w:rPr>
            </w:pP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1.1 .Работы по подготовке генерального плана земельного участка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rPr>
          <w:trHeight w:val="788"/>
        </w:trPr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rPr>
          <w:trHeight w:val="647"/>
        </w:trPr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2. Работы по подготовке архитектурных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3. Работы по подготовке конструктивных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</w:rPr>
            </w:pPr>
            <w:r w:rsidRPr="009243AE">
              <w:rPr>
                <w:rFonts w:eastAsiaTheme="minorEastAsia"/>
              </w:rPr>
              <w:t xml:space="preserve">4. Работы по подготовке сведений о внутреннем </w:t>
            </w:r>
            <w:r w:rsidRPr="009243AE">
              <w:rPr>
                <w:rFonts w:eastAsiaTheme="minorEastAsia"/>
              </w:rPr>
              <w:lastRenderedPageBreak/>
              <w:t>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lastRenderedPageBreak/>
              <w:t>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rPr>
          <w:trHeight w:val="613"/>
        </w:trPr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contextualSpacing/>
              <w:rPr>
                <w:rFonts w:eastAsiaTheme="minorEastAsia"/>
                <w:b/>
                <w:color w:val="000000"/>
              </w:rPr>
            </w:pPr>
            <w:r w:rsidRPr="009243AE">
              <w:rPr>
                <w:rFonts w:eastAsiaTheme="minorEastAsia"/>
                <w:b/>
                <w:color w:val="000000"/>
              </w:rPr>
              <w:t>4.3. Работы по подготовке проектов внутренних систем электроснабжения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contextualSpacing/>
              <w:rPr>
                <w:rFonts w:eastAsiaTheme="minorEastAsia"/>
                <w:b/>
                <w:color w:val="000000"/>
              </w:rPr>
            </w:pPr>
            <w:r w:rsidRPr="009243AE">
              <w:rPr>
                <w:rFonts w:eastAsiaTheme="minorEastAsia"/>
                <w:b/>
                <w:color w:val="000000"/>
              </w:rPr>
              <w:t>4.4. Работы по подготовке проектов внутренних слаботочных систем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</w:rPr>
            </w:pPr>
            <w:r w:rsidRPr="009243AE">
              <w:rPr>
                <w:rFonts w:eastAsiaTheme="minorEastAsia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10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11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12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13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</w:rPr>
            </w:pPr>
            <w:r w:rsidRPr="009243AE">
              <w:rPr>
                <w:rFonts w:eastAsiaTheme="minorEastAsia"/>
              </w:rPr>
              <w:t>6. Работы по подготовке технологических решений: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14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15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16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lastRenderedPageBreak/>
              <w:t>17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18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19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rPr>
          <w:trHeight w:val="889"/>
        </w:trPr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20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</w:rPr>
            </w:pPr>
            <w:r w:rsidRPr="009243AE">
              <w:rPr>
                <w:rFonts w:eastAsiaTheme="minorEastAsia"/>
              </w:rPr>
              <w:t>7. Работы по разработке специальных разделов проектной документации: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21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7.1. Инженерно-технические мероприятия по гражданской обороне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22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23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7.3. Разработка декларации по промышленной безопасности опасных производственных объектов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24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25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26</w:t>
            </w:r>
          </w:p>
        </w:tc>
        <w:tc>
          <w:tcPr>
            <w:tcW w:w="4895" w:type="dxa"/>
            <w:tcBorders>
              <w:top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650" w:type="dxa"/>
            <w:tcBorders>
              <w:top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 xml:space="preserve">Включая особо опасные и технически сложные объекты (кроме объектов использования атомной энергии) </w:t>
            </w:r>
          </w:p>
        </w:tc>
      </w:tr>
    </w:tbl>
    <w:p w:rsidR="00F42953" w:rsidRPr="009243AE" w:rsidRDefault="00F42953" w:rsidP="00F42953">
      <w:pPr>
        <w:jc w:val="center"/>
        <w:rPr>
          <w:rFonts w:eastAsiaTheme="minorEastAsia"/>
          <w:b/>
          <w:sz w:val="22"/>
          <w:szCs w:val="22"/>
        </w:rPr>
      </w:pPr>
    </w:p>
    <w:p w:rsidR="00F42953" w:rsidRPr="009243AE" w:rsidRDefault="00F42953" w:rsidP="00F42953">
      <w:pPr>
        <w:jc w:val="both"/>
        <w:rPr>
          <w:rFonts w:eastAsiaTheme="minorEastAsia"/>
          <w:sz w:val="22"/>
          <w:szCs w:val="22"/>
        </w:rPr>
      </w:pPr>
      <w:r w:rsidRPr="009243AE">
        <w:rPr>
          <w:rFonts w:eastAsiaTheme="minorEastAsia"/>
          <w:sz w:val="22"/>
          <w:szCs w:val="22"/>
        </w:rPr>
        <w:t xml:space="preserve">   Общество с ограниченной ответственностью «ПримВВпроект»</w:t>
      </w:r>
      <w:r w:rsidRPr="009243AE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Pr="009243AE">
        <w:rPr>
          <w:rFonts w:eastAsiaTheme="minorEastAsia"/>
          <w:sz w:val="22"/>
          <w:szCs w:val="22"/>
        </w:rPr>
        <w:t xml:space="preserve">вправе заключать договоры по осуществлению работ </w:t>
      </w:r>
      <w:r w:rsidRPr="009243AE">
        <w:rPr>
          <w:rFonts w:eastAsiaTheme="minorEastAsia"/>
          <w:sz w:val="22"/>
          <w:szCs w:val="22"/>
          <w:u w:val="single"/>
        </w:rPr>
        <w:t xml:space="preserve">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9243AE">
        <w:rPr>
          <w:rFonts w:eastAsiaTheme="minorEastAsia"/>
          <w:sz w:val="22"/>
          <w:szCs w:val="22"/>
        </w:rPr>
        <w:t xml:space="preserve">стоимость которых по одному договору не превышает </w:t>
      </w:r>
      <w:r w:rsidRPr="009243AE">
        <w:rPr>
          <w:rFonts w:eastAsiaTheme="minorEastAsia"/>
          <w:b/>
          <w:sz w:val="22"/>
          <w:szCs w:val="22"/>
        </w:rPr>
        <w:t>пяти миллионов рублей</w:t>
      </w:r>
      <w:r w:rsidRPr="009243AE">
        <w:rPr>
          <w:rFonts w:eastAsiaTheme="minorEastAsia"/>
          <w:sz w:val="22"/>
          <w:szCs w:val="22"/>
        </w:rPr>
        <w:t xml:space="preserve">. </w:t>
      </w:r>
    </w:p>
    <w:p w:rsidR="00080EF6" w:rsidRPr="009243AE" w:rsidRDefault="00080EF6" w:rsidP="00023E64">
      <w:pPr>
        <w:jc w:val="both"/>
        <w:rPr>
          <w:sz w:val="22"/>
          <w:szCs w:val="22"/>
        </w:rPr>
      </w:pPr>
    </w:p>
    <w:p w:rsidR="00F42953" w:rsidRPr="009243AE" w:rsidRDefault="00F42953" w:rsidP="00F42953">
      <w:pPr>
        <w:spacing w:after="120"/>
        <w:jc w:val="both"/>
        <w:rPr>
          <w:sz w:val="22"/>
          <w:szCs w:val="22"/>
        </w:rPr>
      </w:pPr>
      <w:r w:rsidRPr="009243AE">
        <w:rPr>
          <w:bCs/>
          <w:sz w:val="22"/>
          <w:szCs w:val="22"/>
        </w:rPr>
        <w:t xml:space="preserve">  2.2. Внести изменения в с</w:t>
      </w:r>
      <w:r w:rsidRPr="009243AE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9243AE">
        <w:rPr>
          <w:b/>
          <w:sz w:val="22"/>
          <w:szCs w:val="22"/>
        </w:rPr>
        <w:t xml:space="preserve">казенному предприятию Приморского края «Единая дирекция по строительству объектов на территории Приморского края» (ОГРН 1082540000355) </w:t>
      </w:r>
      <w:r w:rsidRPr="009243AE">
        <w:rPr>
          <w:sz w:val="22"/>
          <w:szCs w:val="22"/>
        </w:rPr>
        <w:t>взамен</w:t>
      </w:r>
      <w:r w:rsidRPr="009243AE">
        <w:rPr>
          <w:b/>
          <w:bCs/>
          <w:sz w:val="22"/>
          <w:szCs w:val="22"/>
        </w:rPr>
        <w:t xml:space="preserve"> </w:t>
      </w:r>
      <w:r w:rsidRPr="009243AE">
        <w:rPr>
          <w:bCs/>
          <w:sz w:val="22"/>
          <w:szCs w:val="22"/>
        </w:rPr>
        <w:t xml:space="preserve">ранее выданных свидетельств о допуске </w:t>
      </w:r>
      <w:r w:rsidRPr="009243AE">
        <w:rPr>
          <w:b/>
          <w:sz w:val="22"/>
          <w:szCs w:val="22"/>
        </w:rPr>
        <w:t xml:space="preserve"> </w:t>
      </w:r>
      <w:r w:rsidRPr="009243AE">
        <w:rPr>
          <w:sz w:val="22"/>
          <w:szCs w:val="22"/>
        </w:rPr>
        <w:t>свидетельство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458"/>
        <w:gridCol w:w="5179"/>
        <w:gridCol w:w="3366"/>
      </w:tblGrid>
      <w:tr w:rsidR="00F42953" w:rsidRPr="009243AE" w:rsidTr="00F42953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lastRenderedPageBreak/>
              <w:t>№</w:t>
            </w:r>
          </w:p>
        </w:tc>
        <w:tc>
          <w:tcPr>
            <w:tcW w:w="5179" w:type="dxa"/>
            <w:tcBorders>
              <w:bottom w:val="single" w:sz="4" w:space="0" w:color="000000" w:themeColor="text1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366" w:type="dxa"/>
            <w:tcBorders>
              <w:bottom w:val="single" w:sz="4" w:space="0" w:color="000000" w:themeColor="text1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Отметка о допуске к видам работ, которые оказывают влияние на безопасность особо опасных и технически сложных объектов (кроме объектов использования атомной энергии), предусмотренных статьей 48.1 Градостроительного кодекса Российской Федерации</w:t>
            </w:r>
          </w:p>
        </w:tc>
      </w:tr>
      <w:tr w:rsidR="00F42953" w:rsidRPr="009243AE" w:rsidTr="00F42953">
        <w:tc>
          <w:tcPr>
            <w:tcW w:w="458" w:type="dxa"/>
            <w:tcBorders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79" w:type="dxa"/>
            <w:tcBorders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</w:rPr>
            </w:pPr>
            <w:r w:rsidRPr="009243AE">
              <w:rPr>
                <w:rFonts w:eastAsiaTheme="minorEastAsia"/>
                <w:color w:val="00000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366" w:type="dxa"/>
            <w:tcBorders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</w:rPr>
            </w:pPr>
          </w:p>
        </w:tc>
      </w:tr>
      <w:tr w:rsidR="00F42953" w:rsidRPr="009243AE" w:rsidTr="00F42953">
        <w:trPr>
          <w:trHeight w:val="1556"/>
        </w:trPr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1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color w:val="000000"/>
              </w:rPr>
            </w:pPr>
            <w:r w:rsidRPr="009243AE">
              <w:rPr>
                <w:rFonts w:eastAsiaTheme="minorEastAsia"/>
                <w:b/>
                <w:color w:val="00000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</w:rPr>
            </w:pPr>
            <w:r w:rsidRPr="009243AE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b/>
                <w:color w:val="000000"/>
              </w:rPr>
            </w:pPr>
            <w:r w:rsidRPr="009243AE">
              <w:rPr>
                <w:rFonts w:eastAsiaTheme="minorEastAsia"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</w:rPr>
            </w:pP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2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  <w:color w:val="000000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3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  <w:color w:val="000000"/>
              </w:rPr>
            </w:pPr>
            <w:r w:rsidRPr="009243AE">
              <w:rPr>
                <w:rFonts w:eastAsiaTheme="minorEastAsia"/>
                <w:b/>
                <w:color w:val="00000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4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b/>
                <w:color w:val="000000"/>
              </w:rPr>
            </w:pPr>
            <w:r w:rsidRPr="009243AE">
              <w:rPr>
                <w:rFonts w:eastAsiaTheme="minorEastAsia"/>
                <w:b/>
                <w:color w:val="00000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5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b/>
                <w:color w:val="000000"/>
              </w:rPr>
            </w:pPr>
            <w:r w:rsidRPr="009243AE">
              <w:rPr>
                <w:rFonts w:eastAsiaTheme="minorEastAsia"/>
                <w:b/>
                <w:color w:val="000000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6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  <w:color w:val="000000"/>
              </w:rPr>
            </w:pPr>
            <w:r w:rsidRPr="009243AE">
              <w:rPr>
                <w:rFonts w:eastAsiaTheme="minorEastAsia"/>
                <w:b/>
                <w:color w:val="000000"/>
              </w:rPr>
              <w:t>5.7. Работы по подготовке проектов наружных сетей газоснабжения и их сооружений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color w:val="000000"/>
              </w:rPr>
              <w:t>6. Работы по подготовке технологических решений: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42953" w:rsidRPr="009243AE" w:rsidTr="00F42953">
        <w:tc>
          <w:tcPr>
            <w:tcW w:w="458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7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eastAsiaTheme="minorEastAsia"/>
              </w:rPr>
            </w:pPr>
            <w:r w:rsidRPr="009243AE">
              <w:rPr>
                <w:rFonts w:eastAsiaTheme="minorEastAsia"/>
                <w:b/>
                <w:color w:val="000000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F42953" w:rsidRPr="009243AE" w:rsidTr="00F42953">
        <w:tc>
          <w:tcPr>
            <w:tcW w:w="458" w:type="dxa"/>
            <w:tcBorders>
              <w:top w:val="nil"/>
            </w:tcBorders>
          </w:tcPr>
          <w:p w:rsidR="00F42953" w:rsidRPr="009243AE" w:rsidRDefault="00F42953" w:rsidP="00F42953">
            <w:pPr>
              <w:jc w:val="center"/>
              <w:rPr>
                <w:rFonts w:eastAsiaTheme="minorEastAsia"/>
                <w:b/>
              </w:rPr>
            </w:pPr>
            <w:r w:rsidRPr="009243AE">
              <w:rPr>
                <w:rFonts w:eastAsiaTheme="minorEastAsia"/>
                <w:b/>
              </w:rPr>
              <w:t>8</w:t>
            </w:r>
          </w:p>
        </w:tc>
        <w:tc>
          <w:tcPr>
            <w:tcW w:w="5179" w:type="dxa"/>
            <w:tcBorders>
              <w:top w:val="nil"/>
            </w:tcBorders>
          </w:tcPr>
          <w:p w:rsidR="00F42953" w:rsidRPr="009243AE" w:rsidRDefault="00F42953" w:rsidP="00F42953">
            <w:pPr>
              <w:rPr>
                <w:rFonts w:eastAsiaTheme="minorEastAsia"/>
                <w:color w:val="000000"/>
              </w:rPr>
            </w:pPr>
            <w:r w:rsidRPr="009243AE">
              <w:rPr>
                <w:rFonts w:eastAsiaTheme="minorEastAsia"/>
                <w:b/>
                <w:color w:val="00000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366" w:type="dxa"/>
            <w:tcBorders>
              <w:top w:val="nil"/>
            </w:tcBorders>
          </w:tcPr>
          <w:p w:rsidR="00F42953" w:rsidRPr="009243AE" w:rsidRDefault="00F42953" w:rsidP="00F42953">
            <w:pPr>
              <w:rPr>
                <w:rFonts w:asciiTheme="minorHAnsi" w:eastAsiaTheme="minorEastAsia" w:hAnsiTheme="minorHAnsi" w:cstheme="minorBidi"/>
              </w:rPr>
            </w:pPr>
            <w:r w:rsidRPr="009243AE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</w:tbl>
    <w:p w:rsidR="00F42953" w:rsidRPr="009243AE" w:rsidRDefault="00F42953" w:rsidP="00F42953">
      <w:pPr>
        <w:jc w:val="center"/>
        <w:rPr>
          <w:rFonts w:eastAsiaTheme="minorEastAsia"/>
          <w:b/>
          <w:sz w:val="22"/>
          <w:szCs w:val="22"/>
        </w:rPr>
      </w:pPr>
    </w:p>
    <w:p w:rsidR="00F42953" w:rsidRDefault="00F42953" w:rsidP="00F42953">
      <w:pPr>
        <w:jc w:val="both"/>
        <w:rPr>
          <w:rFonts w:eastAsiaTheme="minorEastAsia"/>
          <w:b/>
          <w:sz w:val="22"/>
          <w:szCs w:val="22"/>
        </w:rPr>
      </w:pPr>
      <w:r w:rsidRPr="009243AE">
        <w:rPr>
          <w:rFonts w:eastAsiaTheme="minorEastAsia"/>
          <w:sz w:val="22"/>
          <w:szCs w:val="22"/>
        </w:rPr>
        <w:t xml:space="preserve">   Казенное предприятие Приморского края «Единая дирекция по строительству объектов на территории Приморского края»</w:t>
      </w:r>
      <w:r w:rsidRPr="009243AE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Pr="009243AE">
        <w:rPr>
          <w:rFonts w:eastAsiaTheme="minorEastAsia"/>
          <w:sz w:val="22"/>
          <w:szCs w:val="22"/>
        </w:rPr>
        <w:t xml:space="preserve">вправе заключать договоры по осуществлению работ </w:t>
      </w:r>
      <w:r w:rsidRPr="009243AE">
        <w:rPr>
          <w:rFonts w:eastAsiaTheme="minorEastAsia"/>
          <w:sz w:val="22"/>
          <w:szCs w:val="22"/>
          <w:u w:val="single"/>
        </w:rPr>
        <w:t xml:space="preserve">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9243AE">
        <w:rPr>
          <w:rFonts w:eastAsiaTheme="minorEastAsia"/>
          <w:sz w:val="22"/>
          <w:szCs w:val="22"/>
        </w:rPr>
        <w:t xml:space="preserve">стоимость которых по одному договору </w:t>
      </w:r>
      <w:r w:rsidR="00320E23" w:rsidRPr="00320E23">
        <w:rPr>
          <w:rFonts w:eastAsiaTheme="minorEastAsia"/>
          <w:b/>
          <w:sz w:val="22"/>
          <w:szCs w:val="22"/>
        </w:rPr>
        <w:t>не превышает двадцати пяти миллионов рублей.</w:t>
      </w:r>
    </w:p>
    <w:p w:rsidR="00320E23" w:rsidRPr="00320E23" w:rsidRDefault="00320E23" w:rsidP="00F42953">
      <w:pPr>
        <w:jc w:val="both"/>
        <w:rPr>
          <w:rFonts w:eastAsiaTheme="minorEastAsia"/>
          <w:b/>
          <w:sz w:val="22"/>
          <w:szCs w:val="22"/>
        </w:rPr>
      </w:pPr>
      <w:bookmarkStart w:id="0" w:name="_GoBack"/>
      <w:bookmarkEnd w:id="0"/>
    </w:p>
    <w:p w:rsidR="00023E64" w:rsidRDefault="009243AE" w:rsidP="009243AE">
      <w:pPr>
        <w:rPr>
          <w:sz w:val="22"/>
          <w:szCs w:val="22"/>
        </w:rPr>
      </w:pPr>
      <w:r w:rsidRPr="009243AE">
        <w:rPr>
          <w:b/>
          <w:sz w:val="22"/>
          <w:szCs w:val="22"/>
        </w:rPr>
        <w:t xml:space="preserve">ГОЛОСОВАЛИ: </w:t>
      </w:r>
      <w:r w:rsidRPr="009243AE">
        <w:rPr>
          <w:sz w:val="22"/>
          <w:szCs w:val="22"/>
        </w:rPr>
        <w:t>«За» -  единогласно.</w:t>
      </w:r>
    </w:p>
    <w:p w:rsidR="009243AE" w:rsidRDefault="009243AE" w:rsidP="009243AE">
      <w:pPr>
        <w:rPr>
          <w:sz w:val="22"/>
          <w:szCs w:val="22"/>
        </w:rPr>
      </w:pPr>
    </w:p>
    <w:p w:rsidR="009243AE" w:rsidRPr="009243AE" w:rsidRDefault="009243AE" w:rsidP="009243AE">
      <w:pPr>
        <w:rPr>
          <w:sz w:val="22"/>
          <w:szCs w:val="22"/>
        </w:rPr>
      </w:pPr>
    </w:p>
    <w:p w:rsidR="009243AE" w:rsidRPr="009243AE" w:rsidRDefault="009243AE" w:rsidP="009243AE">
      <w:pPr>
        <w:rPr>
          <w:sz w:val="22"/>
          <w:szCs w:val="22"/>
        </w:rPr>
      </w:pPr>
    </w:p>
    <w:p w:rsidR="009243AE" w:rsidRPr="009243AE" w:rsidRDefault="00B87FEB" w:rsidP="00DC580B">
      <w:pPr>
        <w:jc w:val="both"/>
        <w:rPr>
          <w:bCs/>
          <w:sz w:val="22"/>
          <w:szCs w:val="22"/>
        </w:rPr>
      </w:pPr>
      <w:r w:rsidRPr="009243AE">
        <w:rPr>
          <w:b/>
          <w:bCs/>
          <w:sz w:val="22"/>
          <w:szCs w:val="22"/>
          <w:u w:val="single"/>
        </w:rPr>
        <w:lastRenderedPageBreak/>
        <w:t xml:space="preserve">По </w:t>
      </w:r>
      <w:r w:rsidR="00080EF6" w:rsidRPr="009243AE">
        <w:rPr>
          <w:b/>
          <w:bCs/>
          <w:sz w:val="22"/>
          <w:szCs w:val="22"/>
          <w:u w:val="single"/>
        </w:rPr>
        <w:t>третьему</w:t>
      </w:r>
      <w:r w:rsidRPr="009243AE">
        <w:rPr>
          <w:b/>
          <w:bCs/>
          <w:sz w:val="22"/>
          <w:szCs w:val="22"/>
          <w:u w:val="single"/>
        </w:rPr>
        <w:t xml:space="preserve"> вопросу повестки дня:</w:t>
      </w:r>
      <w:r w:rsidRPr="009243AE">
        <w:rPr>
          <w:b/>
          <w:bCs/>
          <w:sz w:val="22"/>
          <w:szCs w:val="22"/>
        </w:rPr>
        <w:t xml:space="preserve"> </w:t>
      </w:r>
      <w:r w:rsidR="0052012F" w:rsidRPr="009243AE">
        <w:rPr>
          <w:bCs/>
          <w:sz w:val="22"/>
          <w:szCs w:val="22"/>
        </w:rPr>
        <w:t xml:space="preserve">О внесении дополнений в </w:t>
      </w:r>
      <w:r w:rsidR="00DC580B" w:rsidRPr="009243AE">
        <w:rPr>
          <w:bCs/>
          <w:sz w:val="22"/>
          <w:szCs w:val="22"/>
        </w:rPr>
        <w:t>план-</w:t>
      </w:r>
      <w:r w:rsidR="0052012F" w:rsidRPr="009243AE">
        <w:rPr>
          <w:bCs/>
          <w:sz w:val="22"/>
          <w:szCs w:val="22"/>
        </w:rPr>
        <w:t>график проведения плановой проверки</w:t>
      </w:r>
      <w:r w:rsidR="00D36C5F" w:rsidRPr="009243AE">
        <w:rPr>
          <w:bCs/>
          <w:sz w:val="22"/>
          <w:szCs w:val="22"/>
        </w:rPr>
        <w:t xml:space="preserve"> членов СРО НП ППК.</w:t>
      </w:r>
    </w:p>
    <w:p w:rsidR="0052012F" w:rsidRPr="009243AE" w:rsidRDefault="0052012F" w:rsidP="00DC580B">
      <w:pPr>
        <w:jc w:val="both"/>
        <w:rPr>
          <w:b/>
          <w:bCs/>
          <w:sz w:val="22"/>
          <w:szCs w:val="22"/>
        </w:rPr>
      </w:pPr>
      <w:r w:rsidRPr="009243AE">
        <w:rPr>
          <w:b/>
          <w:bCs/>
          <w:sz w:val="22"/>
          <w:szCs w:val="22"/>
        </w:rPr>
        <w:t xml:space="preserve"> </w:t>
      </w:r>
      <w:r w:rsidR="00461C4E" w:rsidRPr="009243AE">
        <w:rPr>
          <w:b/>
          <w:bCs/>
          <w:sz w:val="22"/>
          <w:szCs w:val="22"/>
        </w:rPr>
        <w:t xml:space="preserve">  </w:t>
      </w:r>
      <w:r w:rsidRPr="009243AE">
        <w:rPr>
          <w:b/>
          <w:bCs/>
          <w:sz w:val="22"/>
          <w:szCs w:val="22"/>
        </w:rPr>
        <w:t>СЛУШАЛИ:</w:t>
      </w:r>
    </w:p>
    <w:p w:rsidR="0052012F" w:rsidRPr="009243AE" w:rsidRDefault="0052012F" w:rsidP="00DC580B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 xml:space="preserve">  </w:t>
      </w:r>
      <w:r w:rsidR="00461C4E" w:rsidRPr="009243AE">
        <w:rPr>
          <w:bCs/>
          <w:sz w:val="22"/>
          <w:szCs w:val="22"/>
        </w:rPr>
        <w:t xml:space="preserve"> </w:t>
      </w:r>
      <w:r w:rsidRPr="009243AE">
        <w:rPr>
          <w:bCs/>
          <w:sz w:val="22"/>
          <w:szCs w:val="22"/>
        </w:rPr>
        <w:t xml:space="preserve">Прокурова  Владимира  Васильевича – Председателя Совета Партнерства о необходимости внесения дополнений в </w:t>
      </w:r>
      <w:r w:rsidR="00CD08F0" w:rsidRPr="009243AE">
        <w:rPr>
          <w:bCs/>
          <w:sz w:val="22"/>
          <w:szCs w:val="22"/>
        </w:rPr>
        <w:t>план</w:t>
      </w:r>
      <w:r w:rsidR="00DC580B" w:rsidRPr="009243AE">
        <w:rPr>
          <w:bCs/>
          <w:sz w:val="22"/>
          <w:szCs w:val="22"/>
        </w:rPr>
        <w:t>-график</w:t>
      </w:r>
      <w:r w:rsidR="00CD08F0" w:rsidRPr="009243AE">
        <w:rPr>
          <w:bCs/>
          <w:sz w:val="22"/>
          <w:szCs w:val="22"/>
        </w:rPr>
        <w:t xml:space="preserve"> </w:t>
      </w:r>
      <w:r w:rsidRPr="009243AE">
        <w:rPr>
          <w:bCs/>
          <w:sz w:val="22"/>
          <w:szCs w:val="22"/>
        </w:rPr>
        <w:t xml:space="preserve">проведения плановой проверки членов СРО НП ППК в рамках проведения плановой проверки соблюдения членами Партнерства требований к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требований </w:t>
      </w:r>
      <w:r w:rsidR="00E97E00" w:rsidRPr="009243AE">
        <w:rPr>
          <w:bCs/>
          <w:sz w:val="22"/>
          <w:szCs w:val="22"/>
        </w:rPr>
        <w:t>Ст</w:t>
      </w:r>
      <w:r w:rsidRPr="009243AE">
        <w:rPr>
          <w:bCs/>
          <w:sz w:val="22"/>
          <w:szCs w:val="22"/>
        </w:rPr>
        <w:t xml:space="preserve">андартов и Правил саморегулирования </w:t>
      </w:r>
      <w:r w:rsidR="00E97E00" w:rsidRPr="009243AE">
        <w:rPr>
          <w:bCs/>
          <w:sz w:val="22"/>
          <w:szCs w:val="22"/>
        </w:rPr>
        <w:t xml:space="preserve">СРО </w:t>
      </w:r>
      <w:r w:rsidRPr="009243AE">
        <w:rPr>
          <w:bCs/>
          <w:sz w:val="22"/>
          <w:szCs w:val="22"/>
        </w:rPr>
        <w:t>НП ППК.</w:t>
      </w:r>
    </w:p>
    <w:p w:rsidR="0052012F" w:rsidRPr="009243AE" w:rsidRDefault="0052012F" w:rsidP="00DC580B">
      <w:pPr>
        <w:jc w:val="both"/>
        <w:rPr>
          <w:b/>
          <w:bCs/>
          <w:sz w:val="22"/>
          <w:szCs w:val="22"/>
        </w:rPr>
      </w:pPr>
      <w:r w:rsidRPr="009243AE">
        <w:rPr>
          <w:b/>
          <w:bCs/>
          <w:sz w:val="22"/>
          <w:szCs w:val="22"/>
        </w:rPr>
        <w:t xml:space="preserve"> </w:t>
      </w:r>
      <w:r w:rsidR="00461C4E" w:rsidRPr="009243AE">
        <w:rPr>
          <w:b/>
          <w:bCs/>
          <w:sz w:val="22"/>
          <w:szCs w:val="22"/>
        </w:rPr>
        <w:t xml:space="preserve">  </w:t>
      </w:r>
      <w:r w:rsidRPr="009243AE">
        <w:rPr>
          <w:b/>
          <w:bCs/>
          <w:sz w:val="22"/>
          <w:szCs w:val="22"/>
        </w:rPr>
        <w:t>РЕШИЛИ:</w:t>
      </w:r>
    </w:p>
    <w:p w:rsidR="0052012F" w:rsidRPr="009243AE" w:rsidRDefault="0052012F" w:rsidP="00DC580B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 xml:space="preserve"> </w:t>
      </w:r>
      <w:r w:rsidR="00461C4E" w:rsidRPr="009243AE">
        <w:rPr>
          <w:bCs/>
          <w:sz w:val="22"/>
          <w:szCs w:val="22"/>
        </w:rPr>
        <w:t xml:space="preserve">  </w:t>
      </w:r>
      <w:r w:rsidRPr="009243AE">
        <w:rPr>
          <w:bCs/>
          <w:sz w:val="22"/>
          <w:szCs w:val="22"/>
        </w:rPr>
        <w:t xml:space="preserve">Утвердить внесение дополнений в </w:t>
      </w:r>
      <w:r w:rsidR="00CD08F0" w:rsidRPr="009243AE">
        <w:rPr>
          <w:bCs/>
          <w:sz w:val="22"/>
          <w:szCs w:val="22"/>
        </w:rPr>
        <w:t>план</w:t>
      </w:r>
      <w:r w:rsidR="00DC580B" w:rsidRPr="009243AE">
        <w:rPr>
          <w:bCs/>
          <w:sz w:val="22"/>
          <w:szCs w:val="22"/>
        </w:rPr>
        <w:t>-график</w:t>
      </w:r>
      <w:r w:rsidR="00CD08F0" w:rsidRPr="009243AE">
        <w:rPr>
          <w:bCs/>
          <w:sz w:val="22"/>
          <w:szCs w:val="22"/>
        </w:rPr>
        <w:t xml:space="preserve"> проведения </w:t>
      </w:r>
      <w:r w:rsidRPr="009243AE">
        <w:rPr>
          <w:bCs/>
          <w:sz w:val="22"/>
          <w:szCs w:val="22"/>
        </w:rPr>
        <w:t>плановой проверки ч</w:t>
      </w:r>
      <w:r w:rsidR="00D36C5F" w:rsidRPr="009243AE">
        <w:rPr>
          <w:bCs/>
          <w:sz w:val="22"/>
          <w:szCs w:val="22"/>
        </w:rPr>
        <w:t>ленов СРО НП ППК (прилагается).</w:t>
      </w:r>
    </w:p>
    <w:p w:rsidR="00FE0D3A" w:rsidRPr="009243AE" w:rsidRDefault="00461C4E" w:rsidP="00023E64">
      <w:pPr>
        <w:rPr>
          <w:sz w:val="22"/>
          <w:szCs w:val="22"/>
        </w:rPr>
      </w:pPr>
      <w:r w:rsidRPr="009243AE">
        <w:rPr>
          <w:b/>
          <w:sz w:val="22"/>
          <w:szCs w:val="22"/>
        </w:rPr>
        <w:t xml:space="preserve">  </w:t>
      </w:r>
      <w:r w:rsidR="0052012F" w:rsidRPr="009243AE">
        <w:rPr>
          <w:b/>
          <w:sz w:val="22"/>
          <w:szCs w:val="22"/>
        </w:rPr>
        <w:t xml:space="preserve"> ГОЛОСОВАЛИ: </w:t>
      </w:r>
      <w:r w:rsidR="0052012F" w:rsidRPr="009243AE">
        <w:rPr>
          <w:sz w:val="22"/>
          <w:szCs w:val="22"/>
        </w:rPr>
        <w:t>«За» -  единогласно.</w:t>
      </w:r>
    </w:p>
    <w:p w:rsidR="00D626ED" w:rsidRPr="009243AE" w:rsidRDefault="00D626ED" w:rsidP="00023E64">
      <w:pPr>
        <w:rPr>
          <w:sz w:val="22"/>
          <w:szCs w:val="22"/>
        </w:rPr>
      </w:pPr>
    </w:p>
    <w:p w:rsidR="007F348A" w:rsidRPr="009243AE" w:rsidRDefault="007F348A" w:rsidP="007F348A">
      <w:pPr>
        <w:rPr>
          <w:sz w:val="22"/>
          <w:szCs w:val="22"/>
        </w:rPr>
      </w:pPr>
    </w:p>
    <w:p w:rsidR="00DC580B" w:rsidRPr="009243AE" w:rsidRDefault="00DC580B" w:rsidP="00023E64">
      <w:pPr>
        <w:rPr>
          <w:sz w:val="22"/>
          <w:szCs w:val="22"/>
        </w:rPr>
      </w:pPr>
    </w:p>
    <w:p w:rsidR="00ED44C6" w:rsidRPr="009243AE" w:rsidRDefault="00ED44C6" w:rsidP="00023E64">
      <w:pPr>
        <w:rPr>
          <w:sz w:val="22"/>
          <w:szCs w:val="22"/>
        </w:rPr>
      </w:pPr>
    </w:p>
    <w:p w:rsidR="00ED44C6" w:rsidRPr="009243AE" w:rsidRDefault="00ED44C6" w:rsidP="00023E64">
      <w:pPr>
        <w:rPr>
          <w:sz w:val="22"/>
          <w:szCs w:val="22"/>
        </w:rPr>
      </w:pPr>
    </w:p>
    <w:p w:rsidR="00ED44C6" w:rsidRPr="009243AE" w:rsidRDefault="00ED44C6" w:rsidP="00023E64">
      <w:pPr>
        <w:rPr>
          <w:sz w:val="22"/>
          <w:szCs w:val="22"/>
        </w:rPr>
      </w:pPr>
    </w:p>
    <w:p w:rsidR="00DC580B" w:rsidRPr="009243AE" w:rsidRDefault="00DC580B" w:rsidP="00023E64">
      <w:pPr>
        <w:rPr>
          <w:sz w:val="22"/>
          <w:szCs w:val="22"/>
        </w:rPr>
      </w:pPr>
    </w:p>
    <w:p w:rsidR="00D11991" w:rsidRPr="009243AE" w:rsidRDefault="00D11991" w:rsidP="00023E64">
      <w:pPr>
        <w:rPr>
          <w:sz w:val="22"/>
          <w:szCs w:val="22"/>
        </w:rPr>
      </w:pPr>
    </w:p>
    <w:p w:rsidR="00DC580B" w:rsidRPr="009243AE" w:rsidRDefault="00DC580B" w:rsidP="00023E64">
      <w:pPr>
        <w:rPr>
          <w:sz w:val="22"/>
          <w:szCs w:val="22"/>
        </w:rPr>
      </w:pPr>
    </w:p>
    <w:p w:rsidR="00023E64" w:rsidRPr="009243AE" w:rsidRDefault="00023E64" w:rsidP="00023E64">
      <w:pPr>
        <w:tabs>
          <w:tab w:val="left" w:pos="180"/>
        </w:tabs>
        <w:jc w:val="both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>Председатель Совета Партнерства          ______________  /Прокуров В.В./</w:t>
      </w:r>
    </w:p>
    <w:p w:rsidR="006A3B66" w:rsidRPr="009243AE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9243AE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9243AE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9243AE">
      <w:pPr>
        <w:tabs>
          <w:tab w:val="left" w:pos="3668"/>
        </w:tabs>
        <w:rPr>
          <w:b/>
          <w:sz w:val="22"/>
          <w:szCs w:val="22"/>
        </w:rPr>
      </w:pPr>
    </w:p>
    <w:p w:rsidR="009243AE" w:rsidRDefault="009243AE" w:rsidP="009243AE">
      <w:pPr>
        <w:tabs>
          <w:tab w:val="left" w:pos="3668"/>
        </w:tabs>
        <w:rPr>
          <w:sz w:val="22"/>
          <w:szCs w:val="22"/>
        </w:rPr>
      </w:pPr>
    </w:p>
    <w:p w:rsidR="009243AE" w:rsidRPr="0009644D" w:rsidRDefault="009243AE" w:rsidP="009243AE">
      <w:pPr>
        <w:tabs>
          <w:tab w:val="left" w:pos="1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09644D">
        <w:rPr>
          <w:b/>
          <w:sz w:val="22"/>
          <w:szCs w:val="22"/>
        </w:rPr>
        <w:t>риложение №1</w:t>
      </w:r>
    </w:p>
    <w:p w:rsidR="009243AE" w:rsidRPr="0009644D" w:rsidRDefault="009243AE" w:rsidP="009243AE">
      <w:pPr>
        <w:tabs>
          <w:tab w:val="left" w:pos="180"/>
        </w:tabs>
        <w:jc w:val="right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 к Протоколу № </w:t>
      </w:r>
      <w:r>
        <w:rPr>
          <w:b/>
          <w:sz w:val="22"/>
          <w:szCs w:val="22"/>
        </w:rPr>
        <w:t xml:space="preserve">65 </w:t>
      </w:r>
      <w:r w:rsidRPr="0009644D">
        <w:rPr>
          <w:b/>
          <w:sz w:val="22"/>
          <w:szCs w:val="22"/>
        </w:rPr>
        <w:t xml:space="preserve">Заседания Совета Партнерства </w:t>
      </w:r>
    </w:p>
    <w:p w:rsidR="009243AE" w:rsidRPr="0009644D" w:rsidRDefault="009243AE" w:rsidP="009243AE">
      <w:pPr>
        <w:tabs>
          <w:tab w:val="left" w:pos="180"/>
        </w:tabs>
        <w:jc w:val="right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16 августа</w:t>
      </w:r>
      <w:r w:rsidRPr="0009644D">
        <w:rPr>
          <w:b/>
          <w:sz w:val="22"/>
          <w:szCs w:val="22"/>
        </w:rPr>
        <w:t xml:space="preserve"> 2011 г.</w:t>
      </w:r>
    </w:p>
    <w:p w:rsidR="009243AE" w:rsidRPr="0009644D" w:rsidRDefault="009243AE" w:rsidP="009243AE">
      <w:pPr>
        <w:rPr>
          <w:sz w:val="22"/>
          <w:szCs w:val="22"/>
        </w:rPr>
      </w:pPr>
    </w:p>
    <w:p w:rsidR="009243AE" w:rsidRPr="0009644D" w:rsidRDefault="009243AE" w:rsidP="009243AE">
      <w:pPr>
        <w:rPr>
          <w:sz w:val="22"/>
          <w:szCs w:val="22"/>
        </w:rPr>
      </w:pPr>
    </w:p>
    <w:p w:rsidR="009243AE" w:rsidRPr="0009644D" w:rsidRDefault="009243AE" w:rsidP="009243AE">
      <w:pPr>
        <w:tabs>
          <w:tab w:val="left" w:pos="3668"/>
        </w:tabs>
        <w:jc w:val="center"/>
        <w:rPr>
          <w:sz w:val="22"/>
          <w:szCs w:val="22"/>
        </w:rPr>
      </w:pPr>
      <w:r w:rsidRPr="0009644D">
        <w:rPr>
          <w:b/>
          <w:sz w:val="22"/>
          <w:szCs w:val="22"/>
        </w:rPr>
        <w:t>План-график проведения плановой проверки членов СРО НП ППК на 2011г</w:t>
      </w:r>
      <w:r w:rsidRPr="0009644D">
        <w:rPr>
          <w:sz w:val="22"/>
          <w:szCs w:val="22"/>
        </w:rPr>
        <w:t>.</w:t>
      </w:r>
    </w:p>
    <w:p w:rsidR="009243AE" w:rsidRPr="0009644D" w:rsidRDefault="009243AE" w:rsidP="009243AE">
      <w:pPr>
        <w:tabs>
          <w:tab w:val="left" w:pos="3668"/>
        </w:tabs>
        <w:jc w:val="center"/>
        <w:rPr>
          <w:sz w:val="22"/>
          <w:szCs w:val="22"/>
        </w:rPr>
      </w:pPr>
    </w:p>
    <w:p w:rsidR="009243AE" w:rsidRPr="0009644D" w:rsidRDefault="009243AE" w:rsidP="009243AE">
      <w:pPr>
        <w:tabs>
          <w:tab w:val="left" w:pos="3668"/>
        </w:tabs>
        <w:jc w:val="center"/>
        <w:rPr>
          <w:sz w:val="22"/>
          <w:szCs w:val="22"/>
        </w:rPr>
      </w:pPr>
    </w:p>
    <w:tbl>
      <w:tblPr>
        <w:tblW w:w="8617" w:type="dxa"/>
        <w:tblInd w:w="103" w:type="dxa"/>
        <w:tblLook w:val="04A0" w:firstRow="1" w:lastRow="0" w:firstColumn="1" w:lastColumn="0" w:noHBand="0" w:noVBand="1"/>
      </w:tblPr>
      <w:tblGrid>
        <w:gridCol w:w="559"/>
        <w:gridCol w:w="3841"/>
        <w:gridCol w:w="2551"/>
        <w:gridCol w:w="1666"/>
      </w:tblGrid>
      <w:tr w:rsidR="009243AE" w:rsidRPr="0009644D" w:rsidTr="009243AE">
        <w:trPr>
          <w:trHeight w:val="6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D965BE" w:rsidRDefault="009243AE" w:rsidP="009243AE">
            <w:pPr>
              <w:rPr>
                <w:b/>
                <w:bCs/>
              </w:rPr>
            </w:pPr>
            <w:r w:rsidRPr="00D965B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pPr>
              <w:rPr>
                <w:b/>
                <w:bCs/>
              </w:rPr>
            </w:pPr>
            <w:r w:rsidRPr="0009644D">
              <w:rPr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pPr>
              <w:rPr>
                <w:b/>
                <w:bCs/>
              </w:rPr>
            </w:pPr>
            <w:r w:rsidRPr="0009644D">
              <w:rPr>
                <w:b/>
                <w:bCs/>
                <w:sz w:val="22"/>
                <w:szCs w:val="22"/>
              </w:rPr>
              <w:t>Период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pPr>
              <w:rPr>
                <w:b/>
                <w:bCs/>
              </w:rPr>
            </w:pPr>
            <w:r w:rsidRPr="0009644D">
              <w:rPr>
                <w:b/>
                <w:bCs/>
                <w:sz w:val="22"/>
                <w:szCs w:val="22"/>
              </w:rPr>
              <w:t>Город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«АВТОДОРПРОЕКТ»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«Дальневосточная Энергосберегающая Корпорация»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«Альтаир-ДВ»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«Монолит»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«ПрофЭкспертиза»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«Диагностик»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 xml:space="preserve"> «Приморкрайстрой» КППК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 xml:space="preserve">«СТ.ГРАД»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«РЭС-1»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Большой камень</w:t>
            </w:r>
          </w:p>
        </w:tc>
      </w:tr>
      <w:tr w:rsidR="009243AE" w:rsidRPr="0009644D" w:rsidTr="009243AE">
        <w:trPr>
          <w:trHeight w:val="26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«СТРОЙПРОЕКТ»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Большой камень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11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«ДВ НИИ природа»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февраль-март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12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«АРТ-ПРОЕКТ»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13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«АРГУС-АРТ»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14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«Дальпищепроект»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15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«ЭДС»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16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«МАГ»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17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«МонАрх-Дизайн»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9243AE" w:rsidRPr="0009644D" w:rsidTr="009243AE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18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 xml:space="preserve">«Тихоокеанская мостостроительная компания» ЗАО  («ТМК»)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9243AE" w:rsidRPr="0009644D" w:rsidTr="009243AE">
        <w:trPr>
          <w:trHeight w:val="1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19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ООО «Тектоника»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Арсеньев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20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«ПримВВпроект»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21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«ГРАДЭК-ЦЕНТР»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22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«Орден»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23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«СТРАС»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24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«ТЕКТОН ПЛЮС»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3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25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«Гидрострой»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26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«РТВ-Проект ДВ»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4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27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«М-АРК»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5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28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«Гражданское И Промышленное Проектирование» (ГИПП)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29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«АРХИТЕКТУРНО-СТРОИТЕЛЬНАЯ КОМПАНИЯ»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30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«Приморэнергопроект»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31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«Новострой»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Фокино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32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«Приморпроект»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9243AE" w:rsidRPr="0009644D" w:rsidTr="009243AE">
        <w:trPr>
          <w:trHeight w:val="10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 xml:space="preserve">«ДВ СКТБ» ООО (Дальневосточное специальное конструкторско-технологическое бюро)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34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«Новый дом» 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35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«Энергия»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апрель-май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Славянка</w:t>
            </w:r>
          </w:p>
        </w:tc>
      </w:tr>
      <w:tr w:rsidR="009243AE" w:rsidRPr="0009644D" w:rsidTr="009243AE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36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«Архитектурно-строительная компания  «Махаон»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Артем</w:t>
            </w:r>
          </w:p>
        </w:tc>
      </w:tr>
      <w:tr w:rsidR="009243AE" w:rsidRPr="0009644D" w:rsidTr="009243AE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37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«ЛАНИТ ДВ» ЗАО (Лаборатория Новых Информационных технологий Дальнего Востока)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38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«Дальневосточная проектная архитектурная компания»  (ДВ-Проект)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39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«Научно-технический центр «ЭКО-проект»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 xml:space="preserve"> «РосВостокПроект»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41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 xml:space="preserve">ПКП «Форт-Сейфти»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5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42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 xml:space="preserve">Бюро комплексного проектирования «ПЕРСПЕКТИВА»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43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«Примавтодор»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44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«ВЛАДСПЕЦМОНТАЖ»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45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«ВОСТОКРЕФСЕРВИС»ООО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46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Зодчий ПРИМ»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Дальнегорск</w:t>
            </w:r>
          </w:p>
        </w:tc>
      </w:tr>
      <w:tr w:rsidR="009243AE" w:rsidRPr="0009644D" w:rsidTr="009243AE">
        <w:trPr>
          <w:trHeight w:val="7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47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«Архитектурно-планировочное проектно-производственное бюро» Муниципальное учреждение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Дальнегорск</w:t>
            </w:r>
          </w:p>
        </w:tc>
      </w:tr>
      <w:tr w:rsidR="009243AE" w:rsidRPr="0009644D" w:rsidTr="009243AE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48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«ДАЛЬПОЛИМЕТАЛЛ» ГМК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Дальнегорск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49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«Энергосервис»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Спасск-Дальний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50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«Паритет»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Спасск-Дальний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51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AE" w:rsidRPr="0009644D" w:rsidRDefault="009243AE" w:rsidP="009243AE">
            <w:r>
              <w:rPr>
                <w:sz w:val="22"/>
                <w:szCs w:val="22"/>
              </w:rPr>
              <w:t>«Приморавтоматика»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>
              <w:rPr>
                <w:sz w:val="22"/>
                <w:szCs w:val="22"/>
              </w:rPr>
              <w:t>май 2011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 w:rsidRPr="00D965BE">
              <w:rPr>
                <w:sz w:val="22"/>
                <w:szCs w:val="22"/>
              </w:rPr>
              <w:t>Спасск-Дальний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52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«Уссур Строй 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Лесозаводск</w:t>
            </w:r>
          </w:p>
        </w:tc>
      </w:tr>
      <w:tr w:rsidR="009243AE" w:rsidRPr="0009644D" w:rsidTr="009243AE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53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 xml:space="preserve"> «Производственное Ремонтное Предприятие «Приморэнергоремонт»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Лучегорск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54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ПМГК «КРАФТ»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5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55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«АРХИТЕКТУРНАЯ МАСТЕРСКАЯ РОДИОНОВА»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56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«Дальстам»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57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«ВГУЭС»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58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Компания «Энерготелеком»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59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 xml:space="preserve"> «НПКФ «СТРОЙКОН»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60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«Л-Арт-студия»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61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«Дальпроект»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62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«Град М»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63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«ВладСпецПроект»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64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«Дальтехэнерго»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65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«Дальстройбизнес-II»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 xml:space="preserve"> «ПТДЗС «СТРОЙТЕХЭКСПЕРТИЗА»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67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Проектно-конструкторское бюро «КАПИТЕЛЬ»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 w:rsidRPr="00D965BE">
              <w:rPr>
                <w:sz w:val="22"/>
                <w:szCs w:val="22"/>
              </w:rPr>
              <w:t>68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ООО «Строительная компания «МОНОЛИТ-ДВ»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>
              <w:t>69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AE" w:rsidRPr="0009644D" w:rsidRDefault="009243AE" w:rsidP="009243AE">
            <w:r w:rsidRPr="001C6305">
              <w:rPr>
                <w:sz w:val="22"/>
                <w:szCs w:val="22"/>
              </w:rPr>
              <w:t>ООО «Региональный центр экоаудита и консалтинга 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>
              <w:t>70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МУП «Уссурийск-Электросеть» Уссурийского городского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сентябрь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9243AE" w:rsidRPr="0009644D" w:rsidTr="009243AE">
        <w:trPr>
          <w:trHeight w:val="11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>
              <w:t>71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«Дальневосточный территориальный институт проектирования агропромышленного комплекса»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сентябрь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>
              <w:t>72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«Диз-Кон»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>
              <w:t>73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«Партнер Групп Инжиниринг»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75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>
              <w:t>74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 xml:space="preserve">«Дальневосточный энергетический институт комплексного проектирования » ЗАО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Default="009243AE" w:rsidP="009243AE">
            <w:r>
              <w:t>75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AE" w:rsidRPr="0009644D" w:rsidRDefault="009243AE" w:rsidP="009243AE">
            <w:r>
              <w:rPr>
                <w:sz w:val="22"/>
                <w:szCs w:val="22"/>
              </w:rPr>
              <w:t>«Эккер»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>
              <w:t>76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«Новая архитектура»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октяб</w:t>
            </w:r>
            <w:r>
              <w:rPr>
                <w:sz w:val="22"/>
                <w:szCs w:val="22"/>
              </w:rPr>
              <w:t>р</w:t>
            </w:r>
            <w:r w:rsidRPr="0009644D">
              <w:rPr>
                <w:sz w:val="22"/>
                <w:szCs w:val="22"/>
              </w:rPr>
              <w:t>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>
              <w:t>77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«Архитектурная мастерская Мамонова»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>
              <w:t>78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 xml:space="preserve"> «Ремонтно-строительная компания КФК»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>
              <w:t>79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«Научно-проектный центр по сейсмостойкому строительству»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>
              <w:t>80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«Спецмонтажавтоматика»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>
              <w:t>81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ПКСБ «ДОМ-2»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>
              <w:t>82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«Тихаспроект»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Фокино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>
              <w:t>83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 xml:space="preserve"> «Строительная компания»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Фокино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Default="009243AE" w:rsidP="009243AE">
            <w:r>
              <w:t>84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AE" w:rsidRPr="0009644D" w:rsidRDefault="009243AE" w:rsidP="009243AE">
            <w:r>
              <w:rPr>
                <w:sz w:val="22"/>
                <w:szCs w:val="22"/>
              </w:rPr>
              <w:t>«ЕВРАЗ НМТП»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 w:rsidRPr="00721EE1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>
              <w:rPr>
                <w:sz w:val="22"/>
                <w:szCs w:val="22"/>
              </w:rPr>
              <w:t>Находка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>
              <w:t>85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«СП ВЛАДИТАЛ»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>
              <w:t>86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«Дальсвязьстрой»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Default="009243AE" w:rsidP="009243AE">
            <w:r>
              <w:t>87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AE" w:rsidRPr="0009644D" w:rsidRDefault="009243AE" w:rsidP="009243AE">
            <w:r>
              <w:rPr>
                <w:sz w:val="22"/>
                <w:szCs w:val="22"/>
              </w:rPr>
              <w:t>«Примводоканал» КГУП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 w:rsidRPr="007C14FC">
              <w:rPr>
                <w:sz w:val="22"/>
                <w:szCs w:val="22"/>
              </w:rPr>
              <w:t>ноябрь 2011г.</w:t>
            </w:r>
            <w:r w:rsidRPr="007C14FC">
              <w:rPr>
                <w:sz w:val="22"/>
                <w:szCs w:val="22"/>
              </w:rPr>
              <w:tab/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 w:rsidRPr="005118B9">
              <w:t>Владивосток</w:t>
            </w:r>
          </w:p>
        </w:tc>
      </w:tr>
      <w:tr w:rsidR="009243AE" w:rsidRPr="0009644D" w:rsidTr="009243AE">
        <w:trPr>
          <w:trHeight w:val="4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>
              <w:t>88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 xml:space="preserve"> Приморская проектно-строительная компания «ГЕМИС»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>
              <w:t>89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«Современные фасадные системы»ЗАО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ноябрь-декабрь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>
              <w:t>90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«Акцент»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>
              <w:t>91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«Дальэнергомаш»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>
              <w:t>92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«Примтеплоэнерго» КГУП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>
              <w:t>93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«Востокстройсервис» ООО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9243AE" w:rsidRPr="0009644D" w:rsidTr="009243AE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D965BE" w:rsidRDefault="009243AE" w:rsidP="009243AE">
            <w:r>
              <w:t>94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AE" w:rsidRPr="0009644D" w:rsidRDefault="009243AE" w:rsidP="009243AE">
            <w:r>
              <w:rPr>
                <w:sz w:val="22"/>
                <w:szCs w:val="22"/>
              </w:rPr>
              <w:t>НИЦ «Сейсмозащита» ООО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AE" w:rsidRPr="0009644D" w:rsidRDefault="009243AE" w:rsidP="009243AE">
            <w:r w:rsidRPr="0009644D">
              <w:rPr>
                <w:sz w:val="22"/>
                <w:szCs w:val="22"/>
              </w:rPr>
              <w:t>Владивосток</w:t>
            </w:r>
          </w:p>
        </w:tc>
      </w:tr>
    </w:tbl>
    <w:p w:rsidR="009243AE" w:rsidRPr="009243AE" w:rsidRDefault="009243AE" w:rsidP="0019611A">
      <w:pPr>
        <w:tabs>
          <w:tab w:val="left" w:pos="3668"/>
        </w:tabs>
        <w:jc w:val="center"/>
        <w:rPr>
          <w:sz w:val="22"/>
          <w:szCs w:val="22"/>
        </w:rPr>
      </w:pPr>
    </w:p>
    <w:p w:rsidR="0019611A" w:rsidRPr="009243AE" w:rsidRDefault="0019611A" w:rsidP="0019611A">
      <w:pPr>
        <w:tabs>
          <w:tab w:val="left" w:pos="3668"/>
        </w:tabs>
        <w:jc w:val="center"/>
        <w:rPr>
          <w:sz w:val="22"/>
          <w:szCs w:val="22"/>
        </w:rPr>
      </w:pPr>
    </w:p>
    <w:p w:rsidR="0019611A" w:rsidRPr="009243AE" w:rsidRDefault="0019611A" w:rsidP="0019611A">
      <w:pPr>
        <w:tabs>
          <w:tab w:val="left" w:pos="3668"/>
        </w:tabs>
        <w:jc w:val="center"/>
        <w:rPr>
          <w:sz w:val="22"/>
          <w:szCs w:val="22"/>
        </w:rPr>
      </w:pPr>
    </w:p>
    <w:p w:rsidR="0019611A" w:rsidRPr="0009644D" w:rsidRDefault="0019611A" w:rsidP="00EE3DA1">
      <w:pPr>
        <w:tabs>
          <w:tab w:val="left" w:pos="180"/>
        </w:tabs>
        <w:jc w:val="right"/>
        <w:rPr>
          <w:b/>
          <w:sz w:val="22"/>
          <w:szCs w:val="22"/>
        </w:rPr>
      </w:pPr>
    </w:p>
    <w:sectPr w:rsidR="0019611A" w:rsidRPr="0009644D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AE" w:rsidRDefault="009243AE" w:rsidP="00120B3F">
      <w:r>
        <w:separator/>
      </w:r>
    </w:p>
  </w:endnote>
  <w:endnote w:type="continuationSeparator" w:id="0">
    <w:p w:rsidR="009243AE" w:rsidRDefault="009243AE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EndPr/>
    <w:sdtContent>
      <w:p w:rsidR="009243AE" w:rsidRDefault="009243A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E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243AE" w:rsidRDefault="009243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AE" w:rsidRDefault="009243AE" w:rsidP="00120B3F">
      <w:r>
        <w:separator/>
      </w:r>
    </w:p>
  </w:footnote>
  <w:footnote w:type="continuationSeparator" w:id="0">
    <w:p w:rsidR="009243AE" w:rsidRDefault="009243AE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149A4"/>
    <w:rsid w:val="00021549"/>
    <w:rsid w:val="000223D2"/>
    <w:rsid w:val="00023E64"/>
    <w:rsid w:val="00033D4A"/>
    <w:rsid w:val="00042789"/>
    <w:rsid w:val="00046663"/>
    <w:rsid w:val="00080EF6"/>
    <w:rsid w:val="00091762"/>
    <w:rsid w:val="00096409"/>
    <w:rsid w:val="0009644D"/>
    <w:rsid w:val="000B41A5"/>
    <w:rsid w:val="000B6A12"/>
    <w:rsid w:val="000C10D7"/>
    <w:rsid w:val="000C44E9"/>
    <w:rsid w:val="000C48BE"/>
    <w:rsid w:val="000F6ABA"/>
    <w:rsid w:val="00120B3F"/>
    <w:rsid w:val="00126C57"/>
    <w:rsid w:val="001407FB"/>
    <w:rsid w:val="00165E0C"/>
    <w:rsid w:val="0016721F"/>
    <w:rsid w:val="00173476"/>
    <w:rsid w:val="0017552E"/>
    <w:rsid w:val="00186DBD"/>
    <w:rsid w:val="0019611A"/>
    <w:rsid w:val="001A4D87"/>
    <w:rsid w:val="001B2E05"/>
    <w:rsid w:val="001C77F6"/>
    <w:rsid w:val="001D60E5"/>
    <w:rsid w:val="001F39F5"/>
    <w:rsid w:val="001F52D1"/>
    <w:rsid w:val="00203303"/>
    <w:rsid w:val="0024300F"/>
    <w:rsid w:val="00285E08"/>
    <w:rsid w:val="00287871"/>
    <w:rsid w:val="002A5BDD"/>
    <w:rsid w:val="002B6C6E"/>
    <w:rsid w:val="002C5667"/>
    <w:rsid w:val="002F7130"/>
    <w:rsid w:val="00301166"/>
    <w:rsid w:val="003119C6"/>
    <w:rsid w:val="00320E23"/>
    <w:rsid w:val="00321DDF"/>
    <w:rsid w:val="00330BCD"/>
    <w:rsid w:val="00344A3E"/>
    <w:rsid w:val="00351C62"/>
    <w:rsid w:val="003A3027"/>
    <w:rsid w:val="003E00B3"/>
    <w:rsid w:val="003F3C2F"/>
    <w:rsid w:val="004036D5"/>
    <w:rsid w:val="00411AB2"/>
    <w:rsid w:val="00431B70"/>
    <w:rsid w:val="004471E5"/>
    <w:rsid w:val="00461C4E"/>
    <w:rsid w:val="00467047"/>
    <w:rsid w:val="0046735F"/>
    <w:rsid w:val="00483916"/>
    <w:rsid w:val="0048513E"/>
    <w:rsid w:val="00490590"/>
    <w:rsid w:val="00491658"/>
    <w:rsid w:val="004962F2"/>
    <w:rsid w:val="004A0A84"/>
    <w:rsid w:val="004B1050"/>
    <w:rsid w:val="004D11E9"/>
    <w:rsid w:val="004D1B3E"/>
    <w:rsid w:val="00511026"/>
    <w:rsid w:val="005118B9"/>
    <w:rsid w:val="0052012F"/>
    <w:rsid w:val="0052709A"/>
    <w:rsid w:val="00532410"/>
    <w:rsid w:val="00551FC4"/>
    <w:rsid w:val="00567677"/>
    <w:rsid w:val="00572484"/>
    <w:rsid w:val="00586EBB"/>
    <w:rsid w:val="00590491"/>
    <w:rsid w:val="00597EB8"/>
    <w:rsid w:val="005B1331"/>
    <w:rsid w:val="005C1B6F"/>
    <w:rsid w:val="005C5912"/>
    <w:rsid w:val="005F7977"/>
    <w:rsid w:val="00631ADE"/>
    <w:rsid w:val="00632F40"/>
    <w:rsid w:val="00633679"/>
    <w:rsid w:val="00636B55"/>
    <w:rsid w:val="006429E1"/>
    <w:rsid w:val="00693681"/>
    <w:rsid w:val="006958B8"/>
    <w:rsid w:val="006A3524"/>
    <w:rsid w:val="006A3B66"/>
    <w:rsid w:val="006D381D"/>
    <w:rsid w:val="006E35B9"/>
    <w:rsid w:val="00700151"/>
    <w:rsid w:val="00730665"/>
    <w:rsid w:val="0074114E"/>
    <w:rsid w:val="00742E34"/>
    <w:rsid w:val="00755481"/>
    <w:rsid w:val="00757BF8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4FC"/>
    <w:rsid w:val="007C160D"/>
    <w:rsid w:val="007C2E98"/>
    <w:rsid w:val="007F030E"/>
    <w:rsid w:val="007F348A"/>
    <w:rsid w:val="007F3E4A"/>
    <w:rsid w:val="007F4578"/>
    <w:rsid w:val="008225E3"/>
    <w:rsid w:val="00826D31"/>
    <w:rsid w:val="008276E6"/>
    <w:rsid w:val="008400A1"/>
    <w:rsid w:val="0086474B"/>
    <w:rsid w:val="008844EE"/>
    <w:rsid w:val="008862AE"/>
    <w:rsid w:val="008C4FB1"/>
    <w:rsid w:val="008C7653"/>
    <w:rsid w:val="008D2C17"/>
    <w:rsid w:val="008D511B"/>
    <w:rsid w:val="008E1EA1"/>
    <w:rsid w:val="008E4413"/>
    <w:rsid w:val="00900411"/>
    <w:rsid w:val="009243AE"/>
    <w:rsid w:val="009266BE"/>
    <w:rsid w:val="009506E8"/>
    <w:rsid w:val="00980211"/>
    <w:rsid w:val="009B7129"/>
    <w:rsid w:val="009F6017"/>
    <w:rsid w:val="00A05D65"/>
    <w:rsid w:val="00A42856"/>
    <w:rsid w:val="00A47698"/>
    <w:rsid w:val="00A641C8"/>
    <w:rsid w:val="00A64513"/>
    <w:rsid w:val="00A743C3"/>
    <w:rsid w:val="00A97B01"/>
    <w:rsid w:val="00AE7414"/>
    <w:rsid w:val="00AF07A2"/>
    <w:rsid w:val="00AF292D"/>
    <w:rsid w:val="00B318A4"/>
    <w:rsid w:val="00B37731"/>
    <w:rsid w:val="00B44AD0"/>
    <w:rsid w:val="00B66FA3"/>
    <w:rsid w:val="00B863EA"/>
    <w:rsid w:val="00B87FEB"/>
    <w:rsid w:val="00BA7D8D"/>
    <w:rsid w:val="00BC7B09"/>
    <w:rsid w:val="00BD2182"/>
    <w:rsid w:val="00BF1158"/>
    <w:rsid w:val="00BF4133"/>
    <w:rsid w:val="00C204FC"/>
    <w:rsid w:val="00C24DA0"/>
    <w:rsid w:val="00C52BD5"/>
    <w:rsid w:val="00C856E1"/>
    <w:rsid w:val="00CA7029"/>
    <w:rsid w:val="00CB4EAC"/>
    <w:rsid w:val="00CC7C23"/>
    <w:rsid w:val="00CC7CDB"/>
    <w:rsid w:val="00CD08F0"/>
    <w:rsid w:val="00CE691C"/>
    <w:rsid w:val="00D00A9B"/>
    <w:rsid w:val="00D11991"/>
    <w:rsid w:val="00D2407A"/>
    <w:rsid w:val="00D2731B"/>
    <w:rsid w:val="00D273F5"/>
    <w:rsid w:val="00D35A8B"/>
    <w:rsid w:val="00D36C5F"/>
    <w:rsid w:val="00D50931"/>
    <w:rsid w:val="00D626ED"/>
    <w:rsid w:val="00D735EA"/>
    <w:rsid w:val="00D9006D"/>
    <w:rsid w:val="00D913BA"/>
    <w:rsid w:val="00D965BE"/>
    <w:rsid w:val="00DA2336"/>
    <w:rsid w:val="00DA5568"/>
    <w:rsid w:val="00DC580B"/>
    <w:rsid w:val="00DE652F"/>
    <w:rsid w:val="00DF028F"/>
    <w:rsid w:val="00E01263"/>
    <w:rsid w:val="00E11EDF"/>
    <w:rsid w:val="00E1504F"/>
    <w:rsid w:val="00E16144"/>
    <w:rsid w:val="00E30200"/>
    <w:rsid w:val="00E37FB1"/>
    <w:rsid w:val="00E428CA"/>
    <w:rsid w:val="00E432E8"/>
    <w:rsid w:val="00E528B2"/>
    <w:rsid w:val="00E7076A"/>
    <w:rsid w:val="00E97E00"/>
    <w:rsid w:val="00EA3CFA"/>
    <w:rsid w:val="00EB2E9D"/>
    <w:rsid w:val="00ED319F"/>
    <w:rsid w:val="00ED44C6"/>
    <w:rsid w:val="00EE3DA1"/>
    <w:rsid w:val="00F14E7F"/>
    <w:rsid w:val="00F42953"/>
    <w:rsid w:val="00F476B0"/>
    <w:rsid w:val="00F64E84"/>
    <w:rsid w:val="00F67AE5"/>
    <w:rsid w:val="00F9309B"/>
    <w:rsid w:val="00F9578B"/>
    <w:rsid w:val="00FE0D3A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ED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E012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8"/>
    <w:uiPriority w:val="59"/>
    <w:rsid w:val="00597E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5118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8"/>
    <w:uiPriority w:val="59"/>
    <w:rsid w:val="00F42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8"/>
    <w:uiPriority w:val="59"/>
    <w:rsid w:val="00F42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8"/>
    <w:uiPriority w:val="59"/>
    <w:rsid w:val="00461C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F9F8-830A-43CF-92A4-48A5E65A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Marchenko</cp:lastModifiedBy>
  <cp:revision>5</cp:revision>
  <cp:lastPrinted>2011-08-22T03:32:00Z</cp:lastPrinted>
  <dcterms:created xsi:type="dcterms:W3CDTF">2011-07-26T02:26:00Z</dcterms:created>
  <dcterms:modified xsi:type="dcterms:W3CDTF">2011-08-22T03:38:00Z</dcterms:modified>
</cp:coreProperties>
</file>