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6F" w:rsidRPr="0051271D" w:rsidRDefault="00AC1B6F" w:rsidP="002776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Отчет</w:t>
      </w:r>
    </w:p>
    <w:p w:rsidR="00AC1B6F" w:rsidRPr="0051271D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 xml:space="preserve">О деятельности Совета </w:t>
      </w:r>
      <w:r w:rsidR="0073485C" w:rsidRPr="0051271D">
        <w:rPr>
          <w:rFonts w:ascii="Times New Roman" w:hAnsi="Times New Roman" w:cs="Times New Roman"/>
          <w:b/>
        </w:rPr>
        <w:t>Ассоциации</w:t>
      </w:r>
      <w:r w:rsidRPr="0051271D">
        <w:rPr>
          <w:rFonts w:ascii="Times New Roman" w:hAnsi="Times New Roman" w:cs="Times New Roman"/>
          <w:b/>
        </w:rPr>
        <w:t xml:space="preserve"> и Исполнительного органа</w:t>
      </w:r>
    </w:p>
    <w:p w:rsidR="00AC1B6F" w:rsidRPr="0051271D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 xml:space="preserve">Саморегулируемой организации </w:t>
      </w:r>
      <w:r w:rsidR="0073485C" w:rsidRPr="0051271D">
        <w:rPr>
          <w:rFonts w:ascii="Times New Roman" w:hAnsi="Times New Roman" w:cs="Times New Roman"/>
          <w:b/>
        </w:rPr>
        <w:t>«</w:t>
      </w:r>
      <w:r w:rsidRPr="0051271D">
        <w:rPr>
          <w:rFonts w:ascii="Times New Roman" w:hAnsi="Times New Roman" w:cs="Times New Roman"/>
          <w:b/>
        </w:rPr>
        <w:t>Проектировщик</w:t>
      </w:r>
      <w:r w:rsidR="0073485C" w:rsidRPr="0051271D">
        <w:rPr>
          <w:rFonts w:ascii="Times New Roman" w:hAnsi="Times New Roman" w:cs="Times New Roman"/>
          <w:b/>
        </w:rPr>
        <w:t>и</w:t>
      </w:r>
      <w:r w:rsidRPr="0051271D">
        <w:rPr>
          <w:rFonts w:ascii="Times New Roman" w:hAnsi="Times New Roman" w:cs="Times New Roman"/>
          <w:b/>
        </w:rPr>
        <w:t xml:space="preserve"> Приморского края</w:t>
      </w:r>
      <w:r w:rsidR="0073485C" w:rsidRPr="0051271D">
        <w:rPr>
          <w:rFonts w:ascii="Times New Roman" w:hAnsi="Times New Roman" w:cs="Times New Roman"/>
          <w:b/>
        </w:rPr>
        <w:t>»</w:t>
      </w:r>
    </w:p>
    <w:p w:rsidR="00D0680E" w:rsidRPr="0051271D" w:rsidRDefault="00AC1B6F" w:rsidP="006D0C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1271D">
        <w:rPr>
          <w:rFonts w:ascii="Times New Roman" w:hAnsi="Times New Roman" w:cs="Times New Roman"/>
          <w:b/>
        </w:rPr>
        <w:t>(отчетный период –</w:t>
      </w:r>
      <w:r w:rsidR="004B3572" w:rsidRPr="0051271D">
        <w:rPr>
          <w:rFonts w:ascii="Times New Roman" w:hAnsi="Times New Roman" w:cs="Times New Roman"/>
          <w:b/>
        </w:rPr>
        <w:t>20</w:t>
      </w:r>
      <w:r w:rsidR="002523B2" w:rsidRPr="0051271D">
        <w:rPr>
          <w:rFonts w:ascii="Times New Roman" w:hAnsi="Times New Roman" w:cs="Times New Roman"/>
          <w:b/>
        </w:rPr>
        <w:t>20</w:t>
      </w:r>
      <w:r w:rsidRPr="0051271D">
        <w:rPr>
          <w:rFonts w:ascii="Times New Roman" w:hAnsi="Times New Roman" w:cs="Times New Roman"/>
          <w:b/>
        </w:rPr>
        <w:t xml:space="preserve"> г.)</w:t>
      </w:r>
    </w:p>
    <w:p w:rsidR="001E6C86" w:rsidRPr="0051271D" w:rsidRDefault="001E6C86" w:rsidP="006D0C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В отчётном периоде деятельность Совета Ассоциации, Исполнительного органа Ассоциации и всех сотрудников Ассоциации была направлена на достижение целей, которые определены Уставом Ассоциации.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отчетный период была выполнена следующая работа и проведены мероприятия: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проведено 31 заседание Совета Ассоциации;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проведено 11 заседаний Дисциплинарного комитета Ассоциации;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выдано 567 выписки из реестра членов Ассоциации;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проведен обязательный ежегодный аудит бухгалтерской документации, где подтверждена целевая реализация финансового плана. Аудиторское заключение размещено на официальном сайте Ассоциации.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</w:t>
      </w:r>
      <w:proofErr w:type="gramStart"/>
      <w:r w:rsidRPr="00BF0E3F">
        <w:rPr>
          <w:rFonts w:ascii="Times New Roman" w:eastAsia="Calibri" w:hAnsi="Times New Roman" w:cs="Times New Roman"/>
        </w:rPr>
        <w:t>о</w:t>
      </w:r>
      <w:proofErr w:type="gramEnd"/>
      <w:r w:rsidRPr="00BF0E3F">
        <w:rPr>
          <w:rFonts w:ascii="Times New Roman" w:eastAsia="Calibri" w:hAnsi="Times New Roman" w:cs="Times New Roman"/>
        </w:rPr>
        <w:t>бработаны обращения членов Ассоциации и третьих лиц, в том числе от Министерства строительства Приморского края, Управления   Федеральной службы по надзору в сфере защиты прав потребителей и благополучия человека по Приморскому краю, Инспекции федеральной налоговой службы по Фрунзенскому району, Инспекции федеральной налоговой службы  по Железнодорожному району г. Хабаровск, Инспекции регионального строительного надзора и контроля в области долевого строительства Приморского края, Правительства Приморского края, Администрации Комсомольского муниципального района Хабаровского края, Администрации Уссурийского городского округа Приморского края Управления градостроительства;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проводится работа по расширению списка партнеров в области организации повышения квалификации и аттестации специалистов и поставщиков программных продуктов для членов Ассоциации;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проведено 46 плановых проверок на соответствие условиям членства, в том числе с применением риск-ориентированного подхода и 91 мероприятие по проверке обязательств по договорам подряда, заключенным с использованием конкурентных способов заключения договоров членами Ассоциации</w:t>
      </w:r>
      <w:proofErr w:type="gramStart"/>
      <w:r w:rsidRPr="00BF0E3F">
        <w:rPr>
          <w:rFonts w:ascii="Times New Roman" w:eastAsia="Calibri" w:hAnsi="Times New Roman" w:cs="Times New Roman"/>
        </w:rPr>
        <w:t>.</w:t>
      </w:r>
      <w:proofErr w:type="gramEnd"/>
      <w:r w:rsidRPr="00BF0E3F">
        <w:rPr>
          <w:rFonts w:ascii="Times New Roman" w:eastAsia="Calibri" w:hAnsi="Times New Roman" w:cs="Times New Roman"/>
        </w:rPr>
        <w:t xml:space="preserve"> </w:t>
      </w:r>
      <w:proofErr w:type="gramStart"/>
      <w:r w:rsidRPr="00BF0E3F">
        <w:rPr>
          <w:rFonts w:ascii="Times New Roman" w:eastAsia="Calibri" w:hAnsi="Times New Roman" w:cs="Times New Roman"/>
        </w:rPr>
        <w:t>с</w:t>
      </w:r>
      <w:proofErr w:type="gramEnd"/>
      <w:r w:rsidRPr="00BF0E3F">
        <w:rPr>
          <w:rFonts w:ascii="Times New Roman" w:eastAsia="Calibri" w:hAnsi="Times New Roman" w:cs="Times New Roman"/>
        </w:rPr>
        <w:t xml:space="preserve">аморегулируемой организации.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отчетный период применялись такие меры дисциплинарного воздействия, как: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вынесение  предупреждений с обязанностью устранения выявленных замечаний (5 случаев применения мер дисциплинарного воздействия);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приостановление действия права (5 случаев применения мер дисциплинарного воздействия).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рекомендация о прекращении права и исключении из членов Ассоциации (2 случая применения мер дисциплинарного воздействия.)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прошедший период Ассоциацией подано 5 исковых заявлений в судебные органы к организациям, </w:t>
      </w:r>
      <w:bookmarkStart w:id="0" w:name="_GoBack"/>
      <w:r w:rsidRPr="00BF0E3F">
        <w:rPr>
          <w:rFonts w:ascii="Times New Roman" w:eastAsia="Calibri" w:hAnsi="Times New Roman" w:cs="Times New Roman"/>
        </w:rPr>
        <w:t>нарушившим условия членства в Ассоциации</w:t>
      </w:r>
      <w:bookmarkEnd w:id="0"/>
      <w:r w:rsidRPr="00BF0E3F">
        <w:rPr>
          <w:rFonts w:ascii="Times New Roman" w:eastAsia="Calibri" w:hAnsi="Times New Roman" w:cs="Times New Roman"/>
        </w:rPr>
        <w:t xml:space="preserve">. Большая часть исков удовлетворена полностью, </w:t>
      </w:r>
      <w:proofErr w:type="gramStart"/>
      <w:r w:rsidRPr="00BF0E3F">
        <w:rPr>
          <w:rFonts w:ascii="Times New Roman" w:eastAsia="Calibri" w:hAnsi="Times New Roman" w:cs="Times New Roman"/>
        </w:rPr>
        <w:t>оставшиеся</w:t>
      </w:r>
      <w:proofErr w:type="gramEnd"/>
      <w:r w:rsidRPr="00BF0E3F">
        <w:rPr>
          <w:rFonts w:ascii="Times New Roman" w:eastAsia="Calibri" w:hAnsi="Times New Roman" w:cs="Times New Roman"/>
        </w:rPr>
        <w:t xml:space="preserve"> приняты судом к рассмотрению. Подробную информацию можно узнать на нашем сайте в разделе «Раскрытие информации».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В настоящее время наша Ассоциация объединяет в своем составе 133 организации. За отчетный период в Ассоциацию были приняты 11 компаний.   За отчетный период 5 компаний прекратили членство в Ассоциации, из них 3 организации по заявлению о добровольном выходе (в связи с ликвидацией организации) и 2 организации были исключены из состава Ассоциации решением Совета Ассоциации СРО «ППК» по рекомендации Дисциплинарного комитета за нарушения условий членства.  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За весь период </w:t>
      </w:r>
      <w:proofErr w:type="gramStart"/>
      <w:r w:rsidRPr="00BF0E3F">
        <w:rPr>
          <w:rFonts w:ascii="Times New Roman" w:eastAsia="Calibri" w:hAnsi="Times New Roman" w:cs="Times New Roman"/>
        </w:rPr>
        <w:t>осуществления функций оператора Национального реестра специалистов</w:t>
      </w:r>
      <w:proofErr w:type="gramEnd"/>
      <w:r w:rsidRPr="00BF0E3F">
        <w:rPr>
          <w:rFonts w:ascii="Times New Roman" w:eastAsia="Calibri" w:hAnsi="Times New Roman" w:cs="Times New Roman"/>
        </w:rPr>
        <w:t xml:space="preserve"> и руководителей в области инженерных изысканий и архитектурно-строительного проектирования, Ассоциацией обработано 244 пакета документов. В 2020 г. обработано и направлено на дальнейшее рассмотрение 16 пакетов документов специалистов для включения их в Национальный реестр специалистов. Ассоциация в рабочем режиме проводит консультации по формированию пакетов документов для включения специалистов в НРС и продолжает прием документов для их отправки в Национальное объединение.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Также был введен в работу и усовершенствован программный комплекс «Электронный реестр СРО» для автоматизации деятельности саморегулируемой организации.  Данный комплекс обеспечивает автоматизированный контроль обязательств по договорам подряда на основании сведений с официального сайта закупок и электронных торговых площадок, а также судебных </w:t>
      </w:r>
      <w:r w:rsidRPr="00BF0E3F">
        <w:rPr>
          <w:rFonts w:ascii="Times New Roman" w:eastAsia="Calibri" w:hAnsi="Times New Roman" w:cs="Times New Roman"/>
        </w:rPr>
        <w:lastRenderedPageBreak/>
        <w:t xml:space="preserve">разбирательств, участниками которых являются члены Ассоциации. На сегодняшний день обработано и внесено в систему 213 дел организаций, включая информацию о 600 специалистах, что составляет более 3358 документов. А также внесена информация </w:t>
      </w:r>
      <w:proofErr w:type="gramStart"/>
      <w:r w:rsidRPr="00BF0E3F">
        <w:rPr>
          <w:rFonts w:ascii="Times New Roman" w:eastAsia="Calibri" w:hAnsi="Times New Roman" w:cs="Times New Roman"/>
        </w:rPr>
        <w:t>о</w:t>
      </w:r>
      <w:proofErr w:type="gramEnd"/>
      <w:r w:rsidRPr="00BF0E3F">
        <w:rPr>
          <w:rFonts w:ascii="Times New Roman" w:eastAsia="Calibri" w:hAnsi="Times New Roman" w:cs="Times New Roman"/>
        </w:rPr>
        <w:t xml:space="preserve"> всех проведенных проверках и дисциплинарных делах за весь период деятельности нашей саморегулируемой организации.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 В 2020 г. в систему добавлена функция «Личный кабинет члена СРО». С помощью данного ресурса вы имеете возможность направить в Ассоциацию все необходимые документы, скачать формы и заявления, а также получить всю необходимую информацию.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В апреле 2020 г. аудиторской компанией ООО «АК «Афина» была проведена ежегодная проверка ведения бухгалтерского учета и финансовой (бухгалтерской) отчетности Ассоциации за 2019 г. Аудиторское заключение в соответствии с установленным порядком размещено на официальном сайте Ассоциации.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Исполнительный орган Ассоциации и представители Совета Ассоциации СРО «ППК» входят в состав организационного комитета по подготовке и проведению международных строительных выставок, а также в Общественный совет при Министерстве строительства Приморского края.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3 февраля 2020 г. в г. Хабаровске проведена окружная конференция по Дальневосточному федеральному округу.  В сентябре 2020 г. сотрудники Ассоциации прошли обучение и аттестацию  по направлению «Эксперт саморегулируемой организации в сфере инженерных изысканий и архитектурно-строительного проектирования». 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Также за отчетный период: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>- в апреле 2020 г. Ассоциацией введены меры поддержки для организаций-членов СРО;</w:t>
      </w:r>
    </w:p>
    <w:p w:rsidR="00BF0E3F" w:rsidRPr="00BF0E3F" w:rsidRDefault="00BF0E3F" w:rsidP="00BF0E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F0E3F">
        <w:rPr>
          <w:rFonts w:ascii="Times New Roman" w:eastAsia="Calibri" w:hAnsi="Times New Roman" w:cs="Times New Roman"/>
        </w:rPr>
        <w:t xml:space="preserve">- организована бесперебойная выдача Выписок из реестра в электронной форме с использованием электронной цифровой подписи, при этом сократилось время выдачи и количество оформляемых сопутствующих документов; </w:t>
      </w:r>
    </w:p>
    <w:p w:rsidR="006D0C14" w:rsidRPr="006D0C14" w:rsidRDefault="00BF0E3F" w:rsidP="00BF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E3F">
        <w:rPr>
          <w:rFonts w:ascii="Times New Roman" w:eastAsia="Calibri" w:hAnsi="Times New Roman" w:cs="Times New Roman"/>
        </w:rPr>
        <w:t xml:space="preserve">-увеличилось число активных пользователей ресурсами электронного документооборота через «Личный кабинет члена СРО» и систему </w:t>
      </w:r>
      <w:proofErr w:type="spellStart"/>
      <w:r w:rsidRPr="00BF0E3F">
        <w:rPr>
          <w:rFonts w:ascii="Times New Roman" w:eastAsia="Calibri" w:hAnsi="Times New Roman" w:cs="Times New Roman"/>
        </w:rPr>
        <w:t>Контур</w:t>
      </w:r>
      <w:proofErr w:type="gramStart"/>
      <w:r w:rsidRPr="00BF0E3F">
        <w:rPr>
          <w:rFonts w:ascii="Times New Roman" w:eastAsia="Calibri" w:hAnsi="Times New Roman" w:cs="Times New Roman"/>
        </w:rPr>
        <w:t>.Д</w:t>
      </w:r>
      <w:proofErr w:type="gramEnd"/>
      <w:r w:rsidRPr="00BF0E3F">
        <w:rPr>
          <w:rFonts w:ascii="Times New Roman" w:eastAsia="Calibri" w:hAnsi="Times New Roman" w:cs="Times New Roman"/>
        </w:rPr>
        <w:t>иадок</w:t>
      </w:r>
      <w:proofErr w:type="spellEnd"/>
      <w:r w:rsidRPr="00BF0E3F">
        <w:rPr>
          <w:rFonts w:ascii="Times New Roman" w:eastAsia="Calibri" w:hAnsi="Times New Roman" w:cs="Times New Roman"/>
        </w:rPr>
        <w:t>. Пользование данными ресурсами значительно упрощает и ускоряет процесс взаимодействия.</w:t>
      </w:r>
    </w:p>
    <w:sectPr w:rsidR="006D0C14" w:rsidRPr="006D0C14" w:rsidSect="00AC1B6F">
      <w:footerReference w:type="default" r:id="rId7"/>
      <w:pgSz w:w="11906" w:h="16838"/>
      <w:pgMar w:top="805" w:right="851" w:bottom="1134" w:left="1758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3F" w:rsidRDefault="00BF0E3F" w:rsidP="001E6C86">
      <w:pPr>
        <w:spacing w:after="0" w:line="240" w:lineRule="auto"/>
      </w:pPr>
      <w:r>
        <w:separator/>
      </w:r>
    </w:p>
  </w:endnote>
  <w:endnote w:type="continuationSeparator" w:id="0">
    <w:p w:rsidR="00BF0E3F" w:rsidRDefault="00BF0E3F" w:rsidP="001E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11247"/>
      <w:docPartObj>
        <w:docPartGallery w:val="Page Numbers (Bottom of Page)"/>
        <w:docPartUnique/>
      </w:docPartObj>
    </w:sdtPr>
    <w:sdtContent>
      <w:p w:rsidR="00BF0E3F" w:rsidRDefault="00BF0E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D7">
          <w:rPr>
            <w:noProof/>
          </w:rPr>
          <w:t>1</w:t>
        </w:r>
        <w:r>
          <w:fldChar w:fldCharType="end"/>
        </w:r>
      </w:p>
    </w:sdtContent>
  </w:sdt>
  <w:p w:rsidR="00BF0E3F" w:rsidRDefault="00BF0E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3F" w:rsidRDefault="00BF0E3F" w:rsidP="001E6C86">
      <w:pPr>
        <w:spacing w:after="0" w:line="240" w:lineRule="auto"/>
      </w:pPr>
      <w:r>
        <w:separator/>
      </w:r>
    </w:p>
  </w:footnote>
  <w:footnote w:type="continuationSeparator" w:id="0">
    <w:p w:rsidR="00BF0E3F" w:rsidRDefault="00BF0E3F" w:rsidP="001E6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74"/>
    <w:rsid w:val="00001508"/>
    <w:rsid w:val="00045F8D"/>
    <w:rsid w:val="000811FC"/>
    <w:rsid w:val="00084FE7"/>
    <w:rsid w:val="00090474"/>
    <w:rsid w:val="000945B6"/>
    <w:rsid w:val="00095CF7"/>
    <w:rsid w:val="000A774E"/>
    <w:rsid w:val="000D08FB"/>
    <w:rsid w:val="000D33AA"/>
    <w:rsid w:val="000E6963"/>
    <w:rsid w:val="000F2E40"/>
    <w:rsid w:val="001079FE"/>
    <w:rsid w:val="00110149"/>
    <w:rsid w:val="001351B4"/>
    <w:rsid w:val="0016093E"/>
    <w:rsid w:val="00163BF5"/>
    <w:rsid w:val="00170CFF"/>
    <w:rsid w:val="00181B09"/>
    <w:rsid w:val="001A7CF3"/>
    <w:rsid w:val="001B787E"/>
    <w:rsid w:val="001E1C7A"/>
    <w:rsid w:val="001E6C86"/>
    <w:rsid w:val="001F23EC"/>
    <w:rsid w:val="00206E5D"/>
    <w:rsid w:val="002257A1"/>
    <w:rsid w:val="00231FF4"/>
    <w:rsid w:val="0023328F"/>
    <w:rsid w:val="002334E7"/>
    <w:rsid w:val="00236790"/>
    <w:rsid w:val="00241E44"/>
    <w:rsid w:val="00247C04"/>
    <w:rsid w:val="002523B2"/>
    <w:rsid w:val="002630E3"/>
    <w:rsid w:val="00272216"/>
    <w:rsid w:val="0027765C"/>
    <w:rsid w:val="00281FC3"/>
    <w:rsid w:val="002907EB"/>
    <w:rsid w:val="00296F87"/>
    <w:rsid w:val="002A3CC2"/>
    <w:rsid w:val="002D6D8B"/>
    <w:rsid w:val="002F6869"/>
    <w:rsid w:val="00302C74"/>
    <w:rsid w:val="00352D34"/>
    <w:rsid w:val="00377E60"/>
    <w:rsid w:val="003922FD"/>
    <w:rsid w:val="003943B0"/>
    <w:rsid w:val="003B1CA6"/>
    <w:rsid w:val="003B1D8A"/>
    <w:rsid w:val="003C0368"/>
    <w:rsid w:val="003C0A0D"/>
    <w:rsid w:val="003D13BC"/>
    <w:rsid w:val="003E5C04"/>
    <w:rsid w:val="003F4D1F"/>
    <w:rsid w:val="00407DC6"/>
    <w:rsid w:val="00422191"/>
    <w:rsid w:val="004359D7"/>
    <w:rsid w:val="004464D9"/>
    <w:rsid w:val="00446C98"/>
    <w:rsid w:val="00466354"/>
    <w:rsid w:val="00467FBF"/>
    <w:rsid w:val="00492DA5"/>
    <w:rsid w:val="004B3572"/>
    <w:rsid w:val="004C2599"/>
    <w:rsid w:val="004D7B12"/>
    <w:rsid w:val="004F5E56"/>
    <w:rsid w:val="0051271D"/>
    <w:rsid w:val="00531914"/>
    <w:rsid w:val="005445CC"/>
    <w:rsid w:val="00552260"/>
    <w:rsid w:val="00553EA4"/>
    <w:rsid w:val="00557E69"/>
    <w:rsid w:val="0057355D"/>
    <w:rsid w:val="005A199F"/>
    <w:rsid w:val="005A7AD5"/>
    <w:rsid w:val="005C7E83"/>
    <w:rsid w:val="005D394A"/>
    <w:rsid w:val="005D7538"/>
    <w:rsid w:val="005D7FD5"/>
    <w:rsid w:val="00624489"/>
    <w:rsid w:val="00654A2C"/>
    <w:rsid w:val="0066153E"/>
    <w:rsid w:val="00662AA1"/>
    <w:rsid w:val="00682B49"/>
    <w:rsid w:val="006A7FCF"/>
    <w:rsid w:val="006B0216"/>
    <w:rsid w:val="006C48D4"/>
    <w:rsid w:val="006D0C14"/>
    <w:rsid w:val="00712DAE"/>
    <w:rsid w:val="00720585"/>
    <w:rsid w:val="007209F0"/>
    <w:rsid w:val="00723CC0"/>
    <w:rsid w:val="00733D8A"/>
    <w:rsid w:val="0073485C"/>
    <w:rsid w:val="00781E5F"/>
    <w:rsid w:val="00787579"/>
    <w:rsid w:val="007A405B"/>
    <w:rsid w:val="007F05C7"/>
    <w:rsid w:val="00825953"/>
    <w:rsid w:val="0083077F"/>
    <w:rsid w:val="008357F3"/>
    <w:rsid w:val="0084006E"/>
    <w:rsid w:val="00871033"/>
    <w:rsid w:val="00871D1A"/>
    <w:rsid w:val="00884A5C"/>
    <w:rsid w:val="00894A21"/>
    <w:rsid w:val="008B0AE7"/>
    <w:rsid w:val="008C412C"/>
    <w:rsid w:val="008E1D82"/>
    <w:rsid w:val="008F2AF6"/>
    <w:rsid w:val="00901BBC"/>
    <w:rsid w:val="009102A0"/>
    <w:rsid w:val="00944F80"/>
    <w:rsid w:val="00953AE0"/>
    <w:rsid w:val="00960FCB"/>
    <w:rsid w:val="0097326E"/>
    <w:rsid w:val="009839B9"/>
    <w:rsid w:val="009979A3"/>
    <w:rsid w:val="009A1A22"/>
    <w:rsid w:val="009A305E"/>
    <w:rsid w:val="009A6B72"/>
    <w:rsid w:val="009B2241"/>
    <w:rsid w:val="009C66DC"/>
    <w:rsid w:val="009D7E8D"/>
    <w:rsid w:val="00A06A71"/>
    <w:rsid w:val="00A10E90"/>
    <w:rsid w:val="00A12631"/>
    <w:rsid w:val="00A17334"/>
    <w:rsid w:val="00A20301"/>
    <w:rsid w:val="00A412CE"/>
    <w:rsid w:val="00A47F90"/>
    <w:rsid w:val="00A66ED4"/>
    <w:rsid w:val="00A73C76"/>
    <w:rsid w:val="00A75E50"/>
    <w:rsid w:val="00AA0CE8"/>
    <w:rsid w:val="00AC1B6F"/>
    <w:rsid w:val="00AD00AA"/>
    <w:rsid w:val="00AD4676"/>
    <w:rsid w:val="00AE22F0"/>
    <w:rsid w:val="00AE2C0D"/>
    <w:rsid w:val="00B14B4E"/>
    <w:rsid w:val="00B32D8E"/>
    <w:rsid w:val="00B371E9"/>
    <w:rsid w:val="00B442BF"/>
    <w:rsid w:val="00B5788E"/>
    <w:rsid w:val="00B70B42"/>
    <w:rsid w:val="00B734A9"/>
    <w:rsid w:val="00B73506"/>
    <w:rsid w:val="00B76338"/>
    <w:rsid w:val="00B874AD"/>
    <w:rsid w:val="00BD4FAA"/>
    <w:rsid w:val="00BF0E3F"/>
    <w:rsid w:val="00BF3986"/>
    <w:rsid w:val="00C02FF1"/>
    <w:rsid w:val="00C3541D"/>
    <w:rsid w:val="00C4014C"/>
    <w:rsid w:val="00C51122"/>
    <w:rsid w:val="00C910EF"/>
    <w:rsid w:val="00C9412B"/>
    <w:rsid w:val="00C964CA"/>
    <w:rsid w:val="00CA1DD4"/>
    <w:rsid w:val="00CA45D7"/>
    <w:rsid w:val="00CC0505"/>
    <w:rsid w:val="00CD1709"/>
    <w:rsid w:val="00CE74A0"/>
    <w:rsid w:val="00CF4945"/>
    <w:rsid w:val="00D0680E"/>
    <w:rsid w:val="00D34F8B"/>
    <w:rsid w:val="00D47935"/>
    <w:rsid w:val="00D60A3A"/>
    <w:rsid w:val="00D726A9"/>
    <w:rsid w:val="00D932C7"/>
    <w:rsid w:val="00D95F34"/>
    <w:rsid w:val="00DB13A0"/>
    <w:rsid w:val="00DB2DE4"/>
    <w:rsid w:val="00DC5FEF"/>
    <w:rsid w:val="00DF5056"/>
    <w:rsid w:val="00E077D4"/>
    <w:rsid w:val="00E109E8"/>
    <w:rsid w:val="00EA3DBD"/>
    <w:rsid w:val="00EB06EA"/>
    <w:rsid w:val="00EB4971"/>
    <w:rsid w:val="00EB745E"/>
    <w:rsid w:val="00ED5069"/>
    <w:rsid w:val="00EE47D5"/>
    <w:rsid w:val="00EF5D1B"/>
    <w:rsid w:val="00F41562"/>
    <w:rsid w:val="00F47CFE"/>
    <w:rsid w:val="00F6224F"/>
    <w:rsid w:val="00F7322B"/>
    <w:rsid w:val="00F8610B"/>
    <w:rsid w:val="00FA3EB0"/>
    <w:rsid w:val="00FA7F2F"/>
    <w:rsid w:val="00FD075D"/>
    <w:rsid w:val="00FD579C"/>
    <w:rsid w:val="00FE3ABA"/>
    <w:rsid w:val="00FF1B6B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6C86"/>
  </w:style>
  <w:style w:type="paragraph" w:styleId="a5">
    <w:name w:val="footer"/>
    <w:basedOn w:val="a"/>
    <w:link w:val="a6"/>
    <w:uiPriority w:val="99"/>
    <w:unhideWhenUsed/>
    <w:rsid w:val="001E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6C86"/>
  </w:style>
  <w:style w:type="paragraph" w:styleId="a7">
    <w:name w:val="Normal (Web)"/>
    <w:basedOn w:val="a"/>
    <w:uiPriority w:val="99"/>
    <w:semiHidden/>
    <w:unhideWhenUsed/>
    <w:rsid w:val="00F7322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4E47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DC6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4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481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0754">
                  <w:marLeft w:val="0"/>
                  <w:marRight w:val="0"/>
                  <w:marTop w:val="150"/>
                  <w:marBottom w:val="150"/>
                  <w:divBdr>
                    <w:top w:val="single" w:sz="36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849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639">
          <w:marLeft w:val="5280"/>
          <w:marRight w:val="0"/>
          <w:marTop w:val="0"/>
          <w:marBottom w:val="0"/>
          <w:divBdr>
            <w:top w:val="dashed" w:sz="2" w:space="0" w:color="0033CC"/>
            <w:left w:val="dashed" w:sz="2" w:space="0" w:color="0033CC"/>
            <w:bottom w:val="dashed" w:sz="2" w:space="0" w:color="0033CC"/>
            <w:right w:val="dashed" w:sz="2" w:space="0" w:color="0033CC"/>
          </w:divBdr>
          <w:divsChild>
            <w:div w:id="816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2F6F9"/>
                <w:bottom w:val="none" w:sz="0" w:space="0" w:color="auto"/>
                <w:right w:val="single" w:sz="6" w:space="0" w:color="F2F6F9"/>
              </w:divBdr>
              <w:divsChild>
                <w:div w:id="106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Елена</cp:lastModifiedBy>
  <cp:revision>6</cp:revision>
  <cp:lastPrinted>2018-04-11T04:48:00Z</cp:lastPrinted>
  <dcterms:created xsi:type="dcterms:W3CDTF">2020-12-07T05:54:00Z</dcterms:created>
  <dcterms:modified xsi:type="dcterms:W3CDTF">2020-12-25T02:29:00Z</dcterms:modified>
</cp:coreProperties>
</file>