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74" w:rsidRPr="00CB4FC8" w:rsidRDefault="005A47F0" w:rsidP="00117068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C1ED3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/18</w:t>
      </w: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FB4C74" w:rsidRPr="00CB4FC8" w:rsidRDefault="00FB4C74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0B46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AC1ED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7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AC1ED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октября</w:t>
      </w:r>
      <w:r w:rsidR="00A63F3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2018 года.</w:t>
      </w: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AC1ED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 w:rsidR="00AC1ED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B35D55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AC1ED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AC1ED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30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Pr="00CB4FC8" w:rsidRDefault="005A47F0" w:rsidP="00117068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</w:t>
      </w:r>
      <w:proofErr w:type="gramStart"/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Дисциплинарного  комитета</w:t>
      </w:r>
      <w:proofErr w:type="gramEnd"/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Ассоциации СРО «ППК».</w:t>
      </w:r>
    </w:p>
    <w:p w:rsidR="00FB4C74" w:rsidRPr="00CB4FC8" w:rsidRDefault="005A47F0" w:rsidP="00117068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Pr="00CB4FC8" w:rsidRDefault="005A47F0" w:rsidP="00117068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Председатель Дисциплинарного комитета  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Дисциплинарного комитета: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Pr="00CB4FC8" w:rsidRDefault="00FB4C74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proofErr w:type="gram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8D10A5" w:rsidRPr="00CB4FC8" w:rsidRDefault="008D10A5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мер дисциплинарного воздействия в отношении членов Ассоциации, не предоставивших в установленные сроки необходимые сведения и документы в целях подтверждения соответствия условиям членства в Ассоциации, а также имеющих значительный размер задолженности пере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 Ассоциацией по оплате взносов:</w:t>
      </w:r>
    </w:p>
    <w:p w:rsidR="000B4653" w:rsidRPr="00CB4FC8" w:rsidRDefault="000B4653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7A9" w:rsidRPr="00CB4FC8" w:rsidRDefault="00A847A9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7984156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CE277C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1" w:name="_Hlk518657690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CE277C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1082510000495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1"/>
    </w:p>
    <w:bookmarkEnd w:id="0"/>
    <w:p w:rsidR="00A847A9" w:rsidRPr="00CB4FC8" w:rsidRDefault="00A847A9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CE277C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2" w:name="_Hlk518657726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1052501661145)</w:t>
      </w:r>
      <w:bookmarkEnd w:id="2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7A9" w:rsidRPr="00CB4FC8" w:rsidRDefault="00E73783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ФПК «Фонд капитального ремонта многоквартирных домов Приморского края» </w:t>
      </w:r>
      <w:bookmarkStart w:id="3" w:name="_Hlk518657785"/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1132500003195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3"/>
    </w:p>
    <w:p w:rsidR="00E73783" w:rsidRPr="00CB4FC8" w:rsidRDefault="00E73783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</w:t>
      </w:r>
      <w:bookmarkStart w:id="4" w:name="_GoBack"/>
      <w:bookmarkEnd w:id="4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 w:rsidR="005F36C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ПрофЭкспертиза</w:t>
      </w:r>
      <w:proofErr w:type="spellEnd"/>
      <w:r w:rsidR="005F36C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5" w:name="_Hlk518658573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</w:t>
      </w:r>
      <w:r w:rsidR="005F36C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42503459900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5"/>
    </w:p>
    <w:p w:rsidR="00E73783" w:rsidRPr="00CB4FC8" w:rsidRDefault="00E73783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8639174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End w:id="6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«Э</w:t>
      </w:r>
      <w:r w:rsidR="0042510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ККЕР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7" w:name="_Hlk51865900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</w:t>
      </w:r>
      <w:r w:rsidR="007B344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142540004760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Pr="00CB4FC8" w:rsidRDefault="00425100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518639158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E7378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7378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r w:rsidR="0081322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</w:t>
      </w:r>
      <w:proofErr w:type="spellEnd"/>
      <w:r w:rsidR="00E7378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22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</w:t>
      </w:r>
      <w:r w:rsidR="00E7378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_Hlk518659509"/>
      <w:r w:rsidR="00E7378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</w:t>
      </w:r>
      <w:r w:rsidR="0081322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22501914335</w:t>
      </w:r>
      <w:r w:rsidR="00E7378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8"/>
    </w:p>
    <w:bookmarkEnd w:id="9"/>
    <w:p w:rsidR="006623B5" w:rsidRPr="00CB4FC8" w:rsidRDefault="006623B5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</w:t>
      </w:r>
      <w:r w:rsidR="00CC098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 ВЛАДИТАЛ» (ОГРН 1022502266159)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531" w:rsidRPr="00CB4FC8" w:rsidRDefault="00694531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НИЦ «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1112540002850)</w:t>
      </w:r>
      <w:r w:rsidR="00F04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B48" w:rsidRDefault="00F31B48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10" w:name="_Hlk527986121"/>
      <w:r w:rsidR="00F0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НПО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4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альстройпроект</w:t>
      </w:r>
      <w:proofErr w:type="spellEnd"/>
      <w:r w:rsidR="00F04E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</w:t>
      </w:r>
      <w:r w:rsidR="00F04E47">
        <w:rPr>
          <w:rFonts w:ascii="Times New Roman" w:eastAsia="Times New Roman" w:hAnsi="Times New Roman" w:cs="Times New Roman"/>
          <w:sz w:val="24"/>
          <w:szCs w:val="24"/>
          <w:lang w:eastAsia="ru-RU"/>
        </w:rPr>
        <w:t>172536030028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4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0"/>
    </w:p>
    <w:p w:rsidR="00A52F32" w:rsidRDefault="00A52F32" w:rsidP="00A52F32">
      <w:pPr>
        <w:pStyle w:val="Standar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78" w:rsidRDefault="00214900" w:rsidP="00A52F32">
      <w:pPr>
        <w:pStyle w:val="Standar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91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</w:t>
      </w:r>
      <w:r w:rsidR="00AB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не </w:t>
      </w:r>
      <w:r w:rsidR="00914B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ключать в повестку дня рассмотрение вопроса о применении мер дисциплинарной ответственности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тем,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="00AB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Ассоциацию </w:t>
      </w:r>
      <w:r w:rsidR="00AB46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 w:rsidR="0091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ийные письма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6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нарушения будут устранены:</w:t>
      </w:r>
    </w:p>
    <w:p w:rsidR="00910678" w:rsidRDefault="00910678" w:rsidP="00A52F32">
      <w:pPr>
        <w:pStyle w:val="Standar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3A" w:rsidRDefault="00910678" w:rsidP="00A52F32">
      <w:pPr>
        <w:pStyle w:val="Standar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52798530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52F3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A52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Спецмонтажавтоматика</w:t>
      </w:r>
      <w:proofErr w:type="spellEnd"/>
      <w:r w:rsidR="00A52F3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 w:rsidR="00A52F32">
        <w:rPr>
          <w:rFonts w:ascii="Times New Roman" w:eastAsia="Times New Roman" w:hAnsi="Times New Roman" w:cs="Times New Roman"/>
          <w:sz w:val="24"/>
          <w:szCs w:val="24"/>
          <w:lang w:eastAsia="ru-RU"/>
        </w:rPr>
        <w:t>1032501</w:t>
      </w:r>
      <w:r w:rsidR="00214900">
        <w:rPr>
          <w:rFonts w:ascii="Times New Roman" w:eastAsia="Times New Roman" w:hAnsi="Times New Roman" w:cs="Times New Roman"/>
          <w:sz w:val="24"/>
          <w:szCs w:val="24"/>
          <w:lang w:eastAsia="ru-RU"/>
        </w:rPr>
        <w:t>898549</w:t>
      </w:r>
      <w:r w:rsidR="00A52F3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 на № 188/18 от 15.10.2018</w:t>
      </w:r>
      <w:r w:rsidR="00F4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обязательством погасить задолженность по взносам в Ассоциацию не позднее 10.12.2018;</w:t>
      </w:r>
    </w:p>
    <w:bookmarkEnd w:id="11"/>
    <w:p w:rsidR="00A52F32" w:rsidRPr="00CB4FC8" w:rsidRDefault="00F4003A" w:rsidP="00A52F32">
      <w:pPr>
        <w:pStyle w:val="Standar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03A" w:rsidRDefault="00F4003A" w:rsidP="00F4003A">
      <w:pPr>
        <w:pStyle w:val="Standar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5279856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производственная компания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112722010257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 № </w:t>
      </w:r>
      <w:r w:rsidR="003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891/В от 16.10.2018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обязательством п</w:t>
      </w:r>
      <w:r w:rsidR="003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редставить необходимые документы и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Ассоциацию </w:t>
      </w:r>
      <w:r w:rsidR="00333C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33C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.2018;</w:t>
      </w:r>
    </w:p>
    <w:bookmarkEnd w:id="12"/>
    <w:p w:rsidR="00333CE3" w:rsidRDefault="00333CE3" w:rsidP="00F4003A">
      <w:pPr>
        <w:pStyle w:val="Standar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E3" w:rsidRDefault="00333CE3" w:rsidP="00333CE3">
      <w:pPr>
        <w:pStyle w:val="Standar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системы безопасности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62502051205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16.10.2018 с обязательством </w:t>
      </w:r>
      <w:r w:rsidR="00912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все нарушения в срок до 31.10.2018.</w:t>
      </w:r>
    </w:p>
    <w:p w:rsidR="00F04E47" w:rsidRPr="00CB4FC8" w:rsidRDefault="00F04E47" w:rsidP="00F04E47">
      <w:pPr>
        <w:pStyle w:val="Standar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повестку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CE277C" w:rsidRPr="00CB4FC8" w:rsidRDefault="00CE277C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4C43DE" w:rsidRPr="00CB4FC8" w:rsidRDefault="004C43DE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</w:p>
    <w:p w:rsidR="00796822" w:rsidRPr="00CB4FC8" w:rsidRDefault="00EA3741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527982520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455807" w:rsidRPr="00CB4FC8" w:rsidRDefault="00235147" w:rsidP="00117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AC1ED3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5807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455807" w:rsidRPr="00CB4FC8" w:rsidRDefault="00455807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455807" w:rsidRPr="00CB4FC8" w:rsidRDefault="00455807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bookmarkStart w:id="14" w:name="_Hlk527977884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Энергосервис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14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1082510000495) в соответствии с требованием Дисциплинарного комитета Ассоциации (протокол № 4-18 от 05.07.2018 г. о применении  к Обществу меры дисциплинарной ответственности</w:t>
      </w:r>
      <w:r w:rsidRPr="00CB4FC8">
        <w:rPr>
          <w:sz w:val="24"/>
          <w:szCs w:val="24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Приостановления права осуществлять подготовку проектной документации на </w:t>
      </w:r>
      <w:r w:rsidR="004C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устранены все выявленные нарушения условий и правил членства в Ассоциации. 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455807" w:rsidRPr="00CB4FC8" w:rsidRDefault="00455807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Предложено:</w:t>
      </w:r>
    </w:p>
    <w:p w:rsidR="00455807" w:rsidRPr="00CB4FC8" w:rsidRDefault="00455807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устранением всех выявленных нарушений условий и правил членства в Ассоциации</w:t>
      </w:r>
      <w:r w:rsidR="006F48C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в отношении ООО </w:t>
      </w:r>
      <w:r w:rsidR="00F4031E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4031E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="00F4031E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B4FC8">
        <w:rPr>
          <w:rFonts w:ascii="Times New Roman" w:hAnsi="Times New Roman"/>
          <w:sz w:val="24"/>
          <w:szCs w:val="24"/>
        </w:rPr>
        <w:t xml:space="preserve">право осуществлять подготовку проектной </w:t>
      </w:r>
      <w:r w:rsidRPr="00CB4FC8">
        <w:rPr>
          <w:rFonts w:ascii="Times New Roman" w:hAnsi="Times New Roman" w:cs="Times New Roman"/>
          <w:sz w:val="24"/>
          <w:szCs w:val="24"/>
        </w:rPr>
        <w:t>документации объектов капитального строительства.</w:t>
      </w:r>
    </w:p>
    <w:p w:rsidR="00455807" w:rsidRPr="00CB4FC8" w:rsidRDefault="00455807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455807" w:rsidRPr="00CB4FC8" w:rsidRDefault="00455807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устранением всех выявленных нарушений условий и правил членства в Ассоциации, снять ограничения, установленные ранее принятыми мерами дисциплинарного воздействия (протокол № </w:t>
      </w:r>
      <w:r w:rsidR="00F4031E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-18 от </w:t>
      </w:r>
      <w:r w:rsidR="00F4031E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05.07.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г.) в отношении ООО </w:t>
      </w:r>
      <w:r w:rsidR="00F4031E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4031E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Энергосервис</w:t>
      </w:r>
      <w:proofErr w:type="spellEnd"/>
      <w:r w:rsidR="00F4031E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возобновить право осуществлять подготовку проектной документации объектов капитального строительства. Настоящее решение вступает в силу с </w:t>
      </w:r>
      <w:r w:rsidR="00F4031E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22.10.2018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5807" w:rsidRPr="00CB4FC8" w:rsidRDefault="00455807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ГОЛОСОВАЛИ:</w:t>
      </w:r>
    </w:p>
    <w:p w:rsidR="00455807" w:rsidRPr="00CB4FC8" w:rsidRDefault="00455807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bookmarkEnd w:id="13"/>
    <w:p w:rsidR="00455807" w:rsidRPr="00CB4FC8" w:rsidRDefault="00455807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8C9" w:rsidRPr="00CB4FC8" w:rsidRDefault="006F48C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6F48C9" w:rsidRPr="00CB4FC8" w:rsidRDefault="006F48C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6F48C9" w:rsidRPr="00CB4FC8" w:rsidRDefault="006F48C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Председателя Дисциплинарного комитета – Лёгкого С.В., который сообщил о том,</w:t>
      </w:r>
    </w:p>
    <w:p w:rsidR="006F48C9" w:rsidRPr="00CB4FC8" w:rsidRDefault="006F48C9" w:rsidP="00117068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«Селена»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1052501661145)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6F48C9" w:rsidRPr="00CB4FC8" w:rsidRDefault="006F48C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6F48C9" w:rsidRPr="00CB4FC8" w:rsidRDefault="006F48C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>- ежегодный отчёт о деятельности члена Ассоциации СРО «ППК» за 2017 г.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lastRenderedPageBreak/>
        <w:t xml:space="preserve">          Кроме того,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невыполнения обязательства по оплате членских взносов в Ассоциацию, у Общества с ограниченной ответственностью «Селена» имеется задолженность перед Ассоциацией по оплате членских взносов</w:t>
      </w:r>
      <w:r w:rsidR="000B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(общий размер задолженности – </w:t>
      </w:r>
      <w:r w:rsidR="0069453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23 500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Решением Дисциплинарного комитета Ассоциации (протокол № </w:t>
      </w:r>
      <w:r w:rsidR="0069453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018 г.) в отношении Общества было приостановлено право осуществлять подготовку проектной документации на срок шестьдесят календарных дней.</w:t>
      </w:r>
    </w:p>
    <w:p w:rsidR="006F48C9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Доказательства того, что устранены все выявленные нарушения условий и правил членства в Ассоциации, Обществом не представлены. </w:t>
      </w:r>
    </w:p>
    <w:p w:rsidR="000B4653" w:rsidRPr="00CB4FC8" w:rsidRDefault="000B4653" w:rsidP="000B46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</w:t>
      </w:r>
      <w:r w:rsidR="00BA2A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Общества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Общества с ограниченной ответственностью «Селена»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/>
          <w:sz w:val="24"/>
          <w:szCs w:val="24"/>
        </w:rPr>
        <w:t xml:space="preserve"> </w:t>
      </w: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«Селена»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="00144E19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указанной меры дисциплинарного воздействия, Общество обязано устранить все нарушения в пределах установленного срока.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Неисполнение/несвоевременное исполнение обязанности устранить нарушения в установленные сроки, является основанием для применения к Обществу такой меры дисциплинарного воздействия, как Рекомендация для принятия Советом Ассоциации 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решения об исключении из членов Ассоциации.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Настоящее решение вступает в действие с </w:t>
      </w:r>
      <w:r w:rsidR="00144E19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22.10.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«За» - единогласно.</w:t>
      </w:r>
    </w:p>
    <w:p w:rsidR="00455807" w:rsidRPr="00CB4FC8" w:rsidRDefault="00455807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144E19" w:rsidRPr="00CB4FC8" w:rsidRDefault="00144E19" w:rsidP="00117068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1132500003195)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144E19" w:rsidRPr="00CB4FC8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>- документы, подтверждающие право пользования помещениями, приспособленными для проектных работ;</w:t>
      </w:r>
    </w:p>
    <w:p w:rsidR="00144E19" w:rsidRPr="00CB4FC8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- действующий договор страхования гражданской ответственности;</w:t>
      </w:r>
    </w:p>
    <w:p w:rsidR="00144E19" w:rsidRPr="00CB4FC8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 w:rsid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г.) в отношении организации было приостановлено право осуществлять подготовку проектной документации на срок шестьдесят календарных дней.</w:t>
      </w:r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организацией не представлены.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144E19" w:rsidRPr="00CB4FC8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5" w:name="_Hlk527987592"/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организации было направлено соответствующее уведомление, в котором ука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bookmarkEnd w:id="15"/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E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ФПК «Фонд капитального ремонта многоквартирных домов Приморского края» меру дисциплинарного воздействия в виде 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 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BE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22.10.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</w:p>
    <w:p w:rsidR="00144E19" w:rsidRDefault="00144E19" w:rsidP="0011706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C43DE" w:rsidRPr="00CB4FC8" w:rsidRDefault="004C43DE" w:rsidP="0011706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BE36B5" w:rsidRPr="00CB4FC8" w:rsidRDefault="00BE36B5" w:rsidP="00BE36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ПрофЭкспертиза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1042503459900)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BE36B5" w:rsidRPr="00CB4FC8" w:rsidRDefault="00BE36B5" w:rsidP="00BE36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документы, подтверждающие наличие у организации специалиста, сведения о котором внесены в Национальный реестр специалистов. 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05.07.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г.) в отношении Общества было приостановлено право осуществлять подготовку проектной документации на срок шестьдесят календарных дней.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BE36B5" w:rsidRPr="00CB4FC8" w:rsidRDefault="00BE36B5" w:rsidP="00BE36B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рименить в отношении Общества с ограниченной ответственностью «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ПрофЭкспертиза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меру дисциплинарного воздействия в виде 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ПрофЭкспертиза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0.2018 г.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</w:p>
    <w:p w:rsidR="00144E19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F4031E" w:rsidRPr="00CB4FC8" w:rsidRDefault="00F4031E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BE36B5" w:rsidRPr="00CB4FC8" w:rsidRDefault="00BE36B5" w:rsidP="00BE36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«ЭККЕР»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1142540004760)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BE36B5" w:rsidRPr="00CB4FC8" w:rsidRDefault="00BE36B5" w:rsidP="00BE36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 w:rsidR="003B14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3B145A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г.) в отношении Общества было приостановлено право осуществлять подготовку проектной документации на срок шестьдесят календарных дней.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BE36B5" w:rsidRPr="00CB4FC8" w:rsidRDefault="00BE36B5" w:rsidP="00BE36B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B14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Общества с ограниченной ответственностью «ЭККЕР» меру дисциплинарного воздействия в виде 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«ЭККЕР»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3B1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22.10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</w:p>
    <w:p w:rsidR="00BE36B5" w:rsidRDefault="00BE36B5" w:rsidP="00BE36B5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C43DE" w:rsidRPr="00CB4FC8" w:rsidRDefault="004C43DE" w:rsidP="00BE36B5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6D" w:rsidRDefault="00BA2A6D" w:rsidP="004C43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DE" w:rsidRPr="00CB4FC8" w:rsidRDefault="004C43DE" w:rsidP="004C43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43DE" w:rsidRPr="00CB4FC8" w:rsidRDefault="004C43DE" w:rsidP="004C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4C43DE" w:rsidRPr="00CB4FC8" w:rsidRDefault="004C43DE" w:rsidP="004C43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4C43DE" w:rsidRPr="00CB4FC8" w:rsidRDefault="004C43DE" w:rsidP="004C43DE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bookmarkStart w:id="16" w:name="_Hlk527982756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Компания 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Энерготелеком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ЗАО</w:t>
      </w:r>
      <w:bookmarkEnd w:id="16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1022501914335)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требованием Дисциплинарного комитета Ассоциации (протокол № 4-18 от 05.07.2018 г. о применении  к Обществу меры дисциплинарной ответственности</w:t>
      </w:r>
      <w:r w:rsidRPr="00CB4FC8">
        <w:rPr>
          <w:sz w:val="24"/>
          <w:szCs w:val="24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Приостановления права осуществлять подготовку проектной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устранены все выявленные нарушения условий и правил членства в Ассоциации. 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4C43DE" w:rsidRPr="00CB4FC8" w:rsidRDefault="004C43DE" w:rsidP="004C43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Предложено:</w:t>
      </w:r>
    </w:p>
    <w:p w:rsidR="004C43DE" w:rsidRPr="00CB4FC8" w:rsidRDefault="004C43DE" w:rsidP="004C43DE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устранением всех выявленных нарушений условий и правил членства в Ассоциации, возобновить в отношении </w:t>
      </w:r>
      <w:r w:rsidR="00093455" w:rsidRPr="00093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</w:t>
      </w:r>
      <w:r w:rsidR="000934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3455" w:rsidRPr="0009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93455" w:rsidRPr="000934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Энерготелеком</w:t>
      </w:r>
      <w:proofErr w:type="spellEnd"/>
      <w:r w:rsidR="00093455" w:rsidRPr="0009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ЗАО </w:t>
      </w:r>
      <w:r w:rsidRPr="00CB4FC8">
        <w:rPr>
          <w:rFonts w:ascii="Times New Roman" w:hAnsi="Times New Roman"/>
          <w:sz w:val="24"/>
          <w:szCs w:val="24"/>
        </w:rPr>
        <w:t xml:space="preserve">право осуществлять подготовку проектной </w:t>
      </w:r>
      <w:r w:rsidRPr="00CB4FC8">
        <w:rPr>
          <w:rFonts w:ascii="Times New Roman" w:hAnsi="Times New Roman" w:cs="Times New Roman"/>
          <w:sz w:val="24"/>
          <w:szCs w:val="24"/>
        </w:rPr>
        <w:t>документации объектов капитального строительства.</w:t>
      </w:r>
    </w:p>
    <w:p w:rsidR="004C43DE" w:rsidRPr="00CB4FC8" w:rsidRDefault="004C43DE" w:rsidP="004C43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4C43DE" w:rsidRPr="00CB4FC8" w:rsidRDefault="004C43DE" w:rsidP="004C43DE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устранением всех выявленных нарушений условий и правил членства в Ассоциации, снять ограничения, установленные ранее принятыми мерами дисциплинарного воздействия (протокол № 4-18 от 05.07.2018 г.) в отношении </w:t>
      </w:r>
      <w:r w:rsidR="00093455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</w:t>
      </w:r>
      <w:r w:rsidR="00093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93455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093455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Энерготелеком</w:t>
      </w:r>
      <w:proofErr w:type="spellEnd"/>
      <w:r w:rsidR="00093455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ЗАО</w:t>
      </w:r>
      <w:r w:rsidR="00093455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возобновить право осуществлять подготовку проектной документации объектов капитального строительства. Настоящее решение вступает в силу с 22.10.2018.</w:t>
      </w:r>
    </w:p>
    <w:p w:rsidR="004C43DE" w:rsidRPr="00CB4FC8" w:rsidRDefault="004C43DE" w:rsidP="004C43DE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ГОЛОСОВАЛИ:</w:t>
      </w:r>
    </w:p>
    <w:p w:rsidR="004C43DE" w:rsidRPr="00CB4FC8" w:rsidRDefault="004C43DE" w:rsidP="004C43D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Закрытым акционерным обществом «СП ВЛАДИТАЛ» 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(ОГРН 1022502266159)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действующий договор страхования гражданской ответственности, договор аренды помещения,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а также о том, что вследствие невыполнения обязательства по оплате членских взносов в Ассоциацию, у Общества образовалась задолженность перед Ассоциацией по оплате членских взносов в значительном размере (общий размер задолженности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руб.).</w:t>
      </w:r>
    </w:p>
    <w:p w:rsidR="00250AF4" w:rsidRPr="00CB4FC8" w:rsidRDefault="00250AF4" w:rsidP="00250AF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52798342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-18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г.) в отношении Общества было приостановлено право осуществлять подготовку проектной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AF4" w:rsidRPr="00CB4FC8" w:rsidRDefault="00250AF4" w:rsidP="00250AF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</w:t>
      </w:r>
      <w:bookmarkEnd w:id="1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250AF4" w:rsidRPr="00CB4FC8" w:rsidRDefault="00250AF4" w:rsidP="00250AF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Закрытого акционерного общества «СП ВЛАДИТАЛ»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Приморского края», применить в отношении Закрытого акционерного общества «СП ВЛАДИТАЛ»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22.10.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</w:p>
    <w:p w:rsidR="00250AF4" w:rsidRPr="00CB4FC8" w:rsidRDefault="00250AF4" w:rsidP="00250AF4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9F667E" w:rsidRPr="00CB4FC8" w:rsidRDefault="009F667E" w:rsidP="009F667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 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1112540002850)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9F667E" w:rsidRDefault="009F667E" w:rsidP="009F667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документы, подтверждающие наличие у организации специалистов, имеющих аттестацию в Ростехнадзоре для выполнения проектных работ на объектах, относящихся к особо опасным, технически сложным и уникальным объектам капитального строительства. </w:t>
      </w:r>
    </w:p>
    <w:p w:rsidR="009F667E" w:rsidRPr="00CB4FC8" w:rsidRDefault="009F667E" w:rsidP="009F667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-18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г.) в отношении Общества было приостановлено право осуществлять подготовку проектной документации в отношении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проектных работ на объектах, относящихся к особо опасным, технически сложным и уникальным объектам капитального строительства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67E" w:rsidRPr="00CB4FC8" w:rsidRDefault="009F667E" w:rsidP="009F667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</w:t>
      </w:r>
    </w:p>
    <w:p w:rsidR="009F667E" w:rsidRPr="00CB4FC8" w:rsidRDefault="009F667E" w:rsidP="009F667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рименить в отношении Общества с ограниченной ответственностью НИЦ «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меру дисциплинарного воздействия в виде Приостановления права осуществлять подготовку проектной документации в отношении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проектных работ на объектах, относящихся к особо опасным, технически сложным и уникальным объектам капитального строительства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 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в отношении проектных работ на объектах, относящихся к особо опасным, технически сложным и уникальным объектам капитального строительства на 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10.12.2018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F0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22.10.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</w:p>
    <w:p w:rsidR="009F667E" w:rsidRPr="00CB4FC8" w:rsidRDefault="009F667E" w:rsidP="009F667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BE36B5" w:rsidRDefault="00BE36B5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BC6" w:rsidRPr="00CB4FC8" w:rsidRDefault="00912BC6" w:rsidP="00912B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2BC6" w:rsidRPr="00CB4FC8" w:rsidRDefault="00912BC6" w:rsidP="00912B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912BC6" w:rsidRPr="00CB4FC8" w:rsidRDefault="00912BC6" w:rsidP="00912B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0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– Лёгкого С.В., который сообщил о том,</w:t>
      </w:r>
    </w:p>
    <w:p w:rsidR="00912BC6" w:rsidRDefault="00912BC6" w:rsidP="0055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50215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невыполнения обязательства по оплате членских взносов в Ассоциацию,</w:t>
      </w:r>
      <w:r w:rsidR="0055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826E61" w:rsidRPr="0055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 w:rsidR="0055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26E61" w:rsidRPr="0055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</w:t>
      </w:r>
      <w:bookmarkStart w:id="18" w:name="_Hlk527986890"/>
      <w:r w:rsidR="00826E61" w:rsidRPr="0055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НПО «</w:t>
      </w:r>
      <w:proofErr w:type="spellStart"/>
      <w:r w:rsidR="00826E61" w:rsidRPr="0055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Дальстройпроект</w:t>
      </w:r>
      <w:proofErr w:type="spellEnd"/>
      <w:r w:rsidR="00826E61" w:rsidRPr="0055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18"/>
      <w:r w:rsidR="00826E61" w:rsidRPr="0082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1172536030028)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задолженность перед Ассоциацией по оплате членских взносов в значительном размере (общий размер задолженности – </w:t>
      </w:r>
      <w:r w:rsidR="00550215">
        <w:rPr>
          <w:rFonts w:ascii="Times New Roman" w:eastAsia="Times New Roman" w:hAnsi="Times New Roman" w:cs="Times New Roman"/>
          <w:sz w:val="24"/>
          <w:szCs w:val="24"/>
          <w:lang w:eastAsia="ru-RU"/>
        </w:rPr>
        <w:t>47 000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2952EA" w:rsidRDefault="002952EA" w:rsidP="005502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2952EA" w:rsidRPr="00433F0C" w:rsidRDefault="002952EA" w:rsidP="002952E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2952EA" w:rsidRPr="00433F0C" w:rsidRDefault="002952EA" w:rsidP="002952E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рименить в отношении Общества с ограниченной ответственностью </w:t>
      </w:r>
      <w:bookmarkStart w:id="19" w:name="_Hlk527986945"/>
      <w:r w:rsidRPr="002952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НПО «</w:t>
      </w:r>
      <w:proofErr w:type="spellStart"/>
      <w:r w:rsidRPr="002952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Дальстройпроект</w:t>
      </w:r>
      <w:proofErr w:type="spellEnd"/>
      <w:r w:rsidRPr="002952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bookmarkEnd w:id="19"/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меру дисциплинарного воздействия в виде Предупреждения. </w:t>
      </w:r>
    </w:p>
    <w:p w:rsidR="002952EA" w:rsidRPr="00433F0C" w:rsidRDefault="002952EA" w:rsidP="002952EA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2952EA" w:rsidRPr="00433F0C" w:rsidRDefault="002952EA" w:rsidP="002952E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ответственностью </w:t>
      </w:r>
      <w:r w:rsidRPr="002952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НПО «</w:t>
      </w:r>
      <w:proofErr w:type="spellStart"/>
      <w:r w:rsidRPr="002952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Дальстройпроект</w:t>
      </w:r>
      <w:proofErr w:type="spellEnd"/>
      <w:r w:rsidRPr="002952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меру дисциплинарного воздействия в виде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2952EA" w:rsidRPr="00433F0C" w:rsidRDefault="002952EA" w:rsidP="002952E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В рамках указанной меры дисциплинарного воздействия, Общество обязано устранить нарушения в срок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до </w:t>
      </w:r>
      <w:r w:rsidR="007017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22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="0070172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.2018 г.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Неисполнение/несвоевременное исполнение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Обществом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числе:</w:t>
      </w:r>
    </w:p>
    <w:p w:rsidR="002952EA" w:rsidRPr="00433F0C" w:rsidRDefault="002952EA" w:rsidP="002952E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:rsidR="002952EA" w:rsidRPr="00433F0C" w:rsidRDefault="002952EA" w:rsidP="002952E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2952EA" w:rsidRPr="00433F0C" w:rsidRDefault="002952EA" w:rsidP="002952E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ГОЛОСОВАЛИ: </w:t>
      </w:r>
    </w:p>
    <w:p w:rsidR="002952EA" w:rsidRPr="00433F0C" w:rsidRDefault="002952EA" w:rsidP="002952E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«За» - единогласно.</w:t>
      </w:r>
    </w:p>
    <w:p w:rsidR="002952EA" w:rsidRPr="00CB4FC8" w:rsidRDefault="002952EA" w:rsidP="0055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81" w:rsidRPr="00CB4FC8" w:rsidRDefault="00465881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81" w:rsidRPr="00CB4FC8" w:rsidRDefault="00465881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D55" w:rsidRPr="00CB4FC8" w:rsidRDefault="00B35D55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FB4C74" w:rsidRPr="00CB4FC8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7E" w:rsidRDefault="009F667E">
      <w:pPr>
        <w:spacing w:after="0" w:line="240" w:lineRule="auto"/>
      </w:pPr>
      <w:r>
        <w:separator/>
      </w:r>
    </w:p>
  </w:endnote>
  <w:endnote w:type="continuationSeparator" w:id="0">
    <w:p w:rsidR="009F667E" w:rsidRDefault="009F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7E" w:rsidRDefault="009F667E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7E" w:rsidRDefault="009F66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667E" w:rsidRDefault="009F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 w15:restartNumberingAfterBreak="0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5C54749"/>
    <w:multiLevelType w:val="hybridMultilevel"/>
    <w:tmpl w:val="B5B69E08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C74"/>
    <w:rsid w:val="000417B2"/>
    <w:rsid w:val="00093455"/>
    <w:rsid w:val="000B4653"/>
    <w:rsid w:val="000D628E"/>
    <w:rsid w:val="000E5C0C"/>
    <w:rsid w:val="001001D4"/>
    <w:rsid w:val="001040E0"/>
    <w:rsid w:val="00117068"/>
    <w:rsid w:val="00135C7D"/>
    <w:rsid w:val="00144E19"/>
    <w:rsid w:val="00164894"/>
    <w:rsid w:val="001C6660"/>
    <w:rsid w:val="002078CD"/>
    <w:rsid w:val="00214900"/>
    <w:rsid w:val="00227327"/>
    <w:rsid w:val="00235147"/>
    <w:rsid w:val="00245462"/>
    <w:rsid w:val="00250AF4"/>
    <w:rsid w:val="00272DEF"/>
    <w:rsid w:val="002952EA"/>
    <w:rsid w:val="002E1315"/>
    <w:rsid w:val="002E1C63"/>
    <w:rsid w:val="00333CE3"/>
    <w:rsid w:val="00397B29"/>
    <w:rsid w:val="003B145A"/>
    <w:rsid w:val="003B2FAB"/>
    <w:rsid w:val="003D1DA9"/>
    <w:rsid w:val="004213B1"/>
    <w:rsid w:val="00425100"/>
    <w:rsid w:val="00433F0C"/>
    <w:rsid w:val="00455807"/>
    <w:rsid w:val="00465881"/>
    <w:rsid w:val="00477DB4"/>
    <w:rsid w:val="004B1A5E"/>
    <w:rsid w:val="004C43DE"/>
    <w:rsid w:val="004D2BAB"/>
    <w:rsid w:val="004F0149"/>
    <w:rsid w:val="0053085C"/>
    <w:rsid w:val="00547BCF"/>
    <w:rsid w:val="00550215"/>
    <w:rsid w:val="00566F3B"/>
    <w:rsid w:val="0057278D"/>
    <w:rsid w:val="005823A8"/>
    <w:rsid w:val="005A47F0"/>
    <w:rsid w:val="005B001D"/>
    <w:rsid w:val="005C32A2"/>
    <w:rsid w:val="005F36C1"/>
    <w:rsid w:val="006242F5"/>
    <w:rsid w:val="006623B5"/>
    <w:rsid w:val="006647E1"/>
    <w:rsid w:val="006750F6"/>
    <w:rsid w:val="00694531"/>
    <w:rsid w:val="006D5B49"/>
    <w:rsid w:val="006F48C9"/>
    <w:rsid w:val="0070172C"/>
    <w:rsid w:val="0076262A"/>
    <w:rsid w:val="00796822"/>
    <w:rsid w:val="007B01A1"/>
    <w:rsid w:val="007B1BF4"/>
    <w:rsid w:val="007B3447"/>
    <w:rsid w:val="007B651E"/>
    <w:rsid w:val="007F7ADC"/>
    <w:rsid w:val="00813222"/>
    <w:rsid w:val="00826E61"/>
    <w:rsid w:val="00836BC2"/>
    <w:rsid w:val="008776EE"/>
    <w:rsid w:val="008B0232"/>
    <w:rsid w:val="008B66D8"/>
    <w:rsid w:val="008D10A5"/>
    <w:rsid w:val="00902E1C"/>
    <w:rsid w:val="00910678"/>
    <w:rsid w:val="00912BC6"/>
    <w:rsid w:val="00914BEE"/>
    <w:rsid w:val="009813F8"/>
    <w:rsid w:val="009840CB"/>
    <w:rsid w:val="009A1C7F"/>
    <w:rsid w:val="009D4148"/>
    <w:rsid w:val="009E1B8A"/>
    <w:rsid w:val="009E2B2A"/>
    <w:rsid w:val="009F667E"/>
    <w:rsid w:val="00A05AC3"/>
    <w:rsid w:val="00A263B4"/>
    <w:rsid w:val="00A353C5"/>
    <w:rsid w:val="00A52F32"/>
    <w:rsid w:val="00A63F33"/>
    <w:rsid w:val="00A847A9"/>
    <w:rsid w:val="00A8569A"/>
    <w:rsid w:val="00AB2870"/>
    <w:rsid w:val="00AB46CB"/>
    <w:rsid w:val="00AC1ED3"/>
    <w:rsid w:val="00B02471"/>
    <w:rsid w:val="00B12813"/>
    <w:rsid w:val="00B35D55"/>
    <w:rsid w:val="00B567DF"/>
    <w:rsid w:val="00B62210"/>
    <w:rsid w:val="00B81B85"/>
    <w:rsid w:val="00BA2A6D"/>
    <w:rsid w:val="00BA40D4"/>
    <w:rsid w:val="00BB633F"/>
    <w:rsid w:val="00BC1223"/>
    <w:rsid w:val="00BE36B5"/>
    <w:rsid w:val="00C16E67"/>
    <w:rsid w:val="00C946CC"/>
    <w:rsid w:val="00CA57DA"/>
    <w:rsid w:val="00CB4FC8"/>
    <w:rsid w:val="00CB5EC3"/>
    <w:rsid w:val="00CB7973"/>
    <w:rsid w:val="00CC0982"/>
    <w:rsid w:val="00CD156C"/>
    <w:rsid w:val="00CE277C"/>
    <w:rsid w:val="00CE33F0"/>
    <w:rsid w:val="00CF4B24"/>
    <w:rsid w:val="00D31E68"/>
    <w:rsid w:val="00D50D52"/>
    <w:rsid w:val="00D7589B"/>
    <w:rsid w:val="00DA6864"/>
    <w:rsid w:val="00E2361F"/>
    <w:rsid w:val="00E42402"/>
    <w:rsid w:val="00E435CD"/>
    <w:rsid w:val="00E73783"/>
    <w:rsid w:val="00EA3741"/>
    <w:rsid w:val="00F00F8A"/>
    <w:rsid w:val="00F04E47"/>
    <w:rsid w:val="00F31B48"/>
    <w:rsid w:val="00F4003A"/>
    <w:rsid w:val="00F4031E"/>
    <w:rsid w:val="00F5694E"/>
    <w:rsid w:val="00FB21B3"/>
    <w:rsid w:val="00FB4C74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C1D"/>
  <w15:docId w15:val="{A9119367-0BB6-4844-B1C9-3336F8A2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8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Легкий</cp:lastModifiedBy>
  <cp:revision>17</cp:revision>
  <cp:lastPrinted>2018-10-22T06:17:00Z</cp:lastPrinted>
  <dcterms:created xsi:type="dcterms:W3CDTF">2018-02-14T06:42:00Z</dcterms:created>
  <dcterms:modified xsi:type="dcterms:W3CDTF">2018-10-22T06:18:00Z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